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C3C3F">
      <w:pPr>
        <w:pStyle w:val="21"/>
        <w:widowControl w:val="0"/>
        <w:spacing w:before="0" w:after="0" w:line="360" w:lineRule="auto"/>
        <w:rPr>
          <w:color w:val="auto"/>
          <w:kern w:val="2"/>
          <w:highlight w:val="none"/>
        </w:rPr>
      </w:pPr>
      <w:bookmarkStart w:id="0" w:name="_Toc67627991"/>
      <w:bookmarkStart w:id="42" w:name="_GoBack"/>
      <w:bookmarkEnd w:id="42"/>
      <w:r>
        <w:rPr>
          <w:rFonts w:hint="eastAsia"/>
          <w:color w:val="auto"/>
          <w:kern w:val="2"/>
          <w:highlight w:val="none"/>
        </w:rPr>
        <w:t xml:space="preserve"> </w:t>
      </w:r>
    </w:p>
    <w:p w14:paraId="59921CEE">
      <w:pPr>
        <w:spacing w:line="360" w:lineRule="auto"/>
        <w:jc w:val="center"/>
        <w:rPr>
          <w:rFonts w:ascii="宋体" w:hAnsi="宋体"/>
          <w:b/>
          <w:color w:val="auto"/>
          <w:highlight w:val="none"/>
        </w:rPr>
      </w:pPr>
    </w:p>
    <w:p w14:paraId="01A51D98">
      <w:pPr>
        <w:spacing w:line="360" w:lineRule="auto"/>
        <w:jc w:val="center"/>
        <w:rPr>
          <w:rFonts w:hint="eastAsia" w:ascii="黑体" w:hAnsi="宋体" w:eastAsia="黑体" w:cs="Times New Roman"/>
          <w:b/>
          <w:color w:val="auto"/>
          <w:sz w:val="56"/>
          <w:szCs w:val="56"/>
          <w:highlight w:val="none"/>
          <w:lang w:val="en-US" w:eastAsia="zh-CN"/>
        </w:rPr>
      </w:pPr>
      <w:bookmarkStart w:id="1" w:name="OLE_LINK7"/>
      <w:bookmarkStart w:id="2" w:name="OLE_LINK1"/>
      <w:r>
        <w:rPr>
          <w:rFonts w:hint="eastAsia" w:ascii="黑体" w:hAnsi="宋体" w:eastAsia="黑体" w:cs="Times New Roman"/>
          <w:b/>
          <w:color w:val="auto"/>
          <w:sz w:val="56"/>
          <w:szCs w:val="56"/>
          <w:highlight w:val="none"/>
          <w:lang w:val="en-US" w:eastAsia="zh-CN"/>
        </w:rPr>
        <w:t>江苏长江地质勘查院专利申请委托代理服务采购项目</w:t>
      </w:r>
    </w:p>
    <w:bookmarkEnd w:id="1"/>
    <w:bookmarkEnd w:id="2"/>
    <w:p w14:paraId="6A5A8566">
      <w:pPr>
        <w:rPr>
          <w:color w:val="auto"/>
          <w:highlight w:val="none"/>
        </w:rPr>
      </w:pPr>
    </w:p>
    <w:p w14:paraId="0FAF7988">
      <w:pPr>
        <w:pStyle w:val="13"/>
        <w:rPr>
          <w:color w:val="auto"/>
          <w:highlight w:val="none"/>
        </w:rPr>
      </w:pPr>
    </w:p>
    <w:p w14:paraId="5B36235F">
      <w:pPr>
        <w:rPr>
          <w:color w:val="auto"/>
          <w:highlight w:val="none"/>
        </w:rPr>
      </w:pPr>
    </w:p>
    <w:p w14:paraId="388A0064">
      <w:pPr>
        <w:spacing w:line="360" w:lineRule="auto"/>
        <w:jc w:val="center"/>
        <w:rPr>
          <w:rFonts w:ascii="宋体" w:hAnsi="宋体" w:cs="宋体"/>
          <w:b/>
          <w:bCs/>
          <w:color w:val="auto"/>
          <w:sz w:val="52"/>
          <w:szCs w:val="52"/>
          <w:highlight w:val="none"/>
        </w:rPr>
      </w:pPr>
      <w:r>
        <w:rPr>
          <w:rFonts w:hint="eastAsia" w:ascii="宋体" w:hAnsi="宋体" w:cs="宋体"/>
          <w:b/>
          <w:bCs/>
          <w:color w:val="auto"/>
          <w:sz w:val="52"/>
          <w:szCs w:val="52"/>
          <w:highlight w:val="none"/>
        </w:rPr>
        <w:t>竞争谈判文件</w:t>
      </w:r>
    </w:p>
    <w:p w14:paraId="04788A6D">
      <w:pPr>
        <w:spacing w:line="360" w:lineRule="auto"/>
        <w:jc w:val="center"/>
        <w:rPr>
          <w:rFonts w:hint="default" w:ascii="宋体" w:hAnsi="宋体" w:eastAsia="宋体" w:cs="宋体"/>
          <w:b/>
          <w:bCs/>
          <w:color w:val="auto"/>
          <w:sz w:val="52"/>
          <w:szCs w:val="52"/>
          <w:highlight w:val="none"/>
          <w:lang w:val="en-US" w:eastAsia="zh-CN"/>
        </w:rPr>
      </w:pPr>
      <w:r>
        <w:rPr>
          <w:rFonts w:hint="eastAsia" w:ascii="宋体" w:hAnsi="宋体" w:cs="宋体"/>
          <w:b/>
          <w:bCs/>
          <w:color w:val="auto"/>
          <w:sz w:val="52"/>
          <w:szCs w:val="52"/>
          <w:highlight w:val="none"/>
        </w:rPr>
        <w:t>采购编号：ZMCJ02CG202650</w:t>
      </w:r>
      <w:r>
        <w:rPr>
          <w:rFonts w:hint="eastAsia" w:ascii="宋体" w:hAnsi="宋体" w:cs="宋体"/>
          <w:b/>
          <w:bCs/>
          <w:color w:val="auto"/>
          <w:sz w:val="52"/>
          <w:szCs w:val="52"/>
          <w:highlight w:val="none"/>
          <w:lang w:val="en-US" w:eastAsia="zh-CN"/>
        </w:rPr>
        <w:t>13</w:t>
      </w:r>
    </w:p>
    <w:p w14:paraId="3682CD0A">
      <w:pPr>
        <w:spacing w:line="360" w:lineRule="auto"/>
        <w:rPr>
          <w:rFonts w:ascii="宋体" w:hAnsi="宋体"/>
          <w:color w:val="auto"/>
          <w:sz w:val="32"/>
          <w:highlight w:val="none"/>
        </w:rPr>
      </w:pPr>
    </w:p>
    <w:p w14:paraId="23D402EF">
      <w:pPr>
        <w:pStyle w:val="11"/>
        <w:rPr>
          <w:color w:val="auto"/>
          <w:highlight w:val="none"/>
        </w:rPr>
      </w:pPr>
    </w:p>
    <w:p w14:paraId="76B69EB1">
      <w:pPr>
        <w:pStyle w:val="6"/>
        <w:rPr>
          <w:rFonts w:ascii="宋体" w:hAnsi="宋体"/>
          <w:color w:val="auto"/>
          <w:sz w:val="32"/>
          <w:highlight w:val="none"/>
        </w:rPr>
      </w:pPr>
    </w:p>
    <w:p w14:paraId="3A54FC97">
      <w:pPr>
        <w:pStyle w:val="14"/>
        <w:rPr>
          <w:rFonts w:ascii="宋体" w:hAnsi="宋体"/>
          <w:color w:val="auto"/>
          <w:sz w:val="32"/>
          <w:highlight w:val="none"/>
        </w:rPr>
      </w:pPr>
    </w:p>
    <w:p w14:paraId="56CD3891">
      <w:pPr>
        <w:pStyle w:val="14"/>
        <w:rPr>
          <w:rFonts w:ascii="宋体" w:hAnsi="宋体"/>
          <w:color w:val="auto"/>
          <w:sz w:val="32"/>
          <w:highlight w:val="none"/>
        </w:rPr>
      </w:pPr>
    </w:p>
    <w:p w14:paraId="60C5E45C">
      <w:pPr>
        <w:pStyle w:val="14"/>
        <w:rPr>
          <w:rFonts w:ascii="宋体" w:hAnsi="宋体"/>
          <w:color w:val="auto"/>
          <w:sz w:val="32"/>
          <w:highlight w:val="none"/>
        </w:rPr>
      </w:pPr>
    </w:p>
    <w:p w14:paraId="3E9A22A5">
      <w:pPr>
        <w:pStyle w:val="14"/>
        <w:rPr>
          <w:rFonts w:ascii="宋体" w:hAnsi="宋体"/>
          <w:color w:val="auto"/>
          <w:sz w:val="32"/>
          <w:highlight w:val="none"/>
        </w:rPr>
      </w:pPr>
    </w:p>
    <w:p w14:paraId="67F30E9E">
      <w:pPr>
        <w:pStyle w:val="14"/>
        <w:rPr>
          <w:rFonts w:ascii="宋体" w:hAnsi="宋体"/>
          <w:color w:val="auto"/>
          <w:sz w:val="32"/>
          <w:highlight w:val="none"/>
        </w:rPr>
      </w:pPr>
    </w:p>
    <w:p w14:paraId="415E544E">
      <w:pPr>
        <w:pStyle w:val="14"/>
        <w:rPr>
          <w:rFonts w:ascii="宋体" w:hAnsi="宋体"/>
          <w:color w:val="auto"/>
          <w:sz w:val="32"/>
          <w:highlight w:val="none"/>
        </w:rPr>
      </w:pPr>
    </w:p>
    <w:p w14:paraId="7CE6B8EF">
      <w:pPr>
        <w:pStyle w:val="14"/>
        <w:rPr>
          <w:rFonts w:ascii="宋体" w:hAnsi="宋体"/>
          <w:color w:val="auto"/>
          <w:sz w:val="32"/>
          <w:highlight w:val="none"/>
        </w:rPr>
      </w:pPr>
    </w:p>
    <w:p w14:paraId="13B8EBC1">
      <w:pPr>
        <w:rPr>
          <w:rFonts w:ascii="宋体" w:hAnsi="宋体"/>
          <w:color w:val="auto"/>
          <w:sz w:val="32"/>
          <w:highlight w:val="none"/>
        </w:rPr>
      </w:pPr>
    </w:p>
    <w:p w14:paraId="2FE7790B">
      <w:pPr>
        <w:pStyle w:val="6"/>
        <w:rPr>
          <w:rFonts w:ascii="宋体" w:hAnsi="宋体"/>
          <w:color w:val="auto"/>
          <w:sz w:val="32"/>
          <w:highlight w:val="none"/>
        </w:rPr>
      </w:pPr>
    </w:p>
    <w:p w14:paraId="320A18E0">
      <w:pPr>
        <w:rPr>
          <w:color w:val="auto"/>
          <w:highlight w:val="none"/>
        </w:rPr>
      </w:pPr>
    </w:p>
    <w:p w14:paraId="4FCE2BF7">
      <w:pPr>
        <w:pStyle w:val="17"/>
        <w:ind w:left="0" w:leftChars="0" w:firstLine="0" w:firstLineChars="0"/>
        <w:rPr>
          <w:color w:val="auto"/>
          <w:highlight w:val="none"/>
        </w:rPr>
      </w:pPr>
    </w:p>
    <w:p w14:paraId="7F35189A">
      <w:pPr>
        <w:pStyle w:val="6"/>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采购人：江苏长江地质勘查院</w:t>
      </w:r>
    </w:p>
    <w:p w14:paraId="31DBF598">
      <w:pPr>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二〇二</w:t>
      </w:r>
      <w:r>
        <w:rPr>
          <w:rFonts w:hint="eastAsia" w:ascii="黑体" w:hAnsi="黑体" w:eastAsia="黑体" w:cs="黑体"/>
          <w:b/>
          <w:color w:val="auto"/>
          <w:sz w:val="32"/>
          <w:highlight w:val="none"/>
          <w:lang w:val="en-US" w:eastAsia="zh-CN"/>
        </w:rPr>
        <w:t>六</w:t>
      </w:r>
      <w:r>
        <w:rPr>
          <w:rFonts w:hint="eastAsia" w:ascii="黑体" w:hAnsi="黑体" w:eastAsia="黑体" w:cs="黑体"/>
          <w:b/>
          <w:color w:val="auto"/>
          <w:sz w:val="32"/>
          <w:highlight w:val="none"/>
        </w:rPr>
        <w:t>年</w:t>
      </w:r>
      <w:r>
        <w:rPr>
          <w:rFonts w:hint="eastAsia" w:ascii="黑体" w:hAnsi="黑体" w:eastAsia="黑体" w:cs="黑体"/>
          <w:b/>
          <w:color w:val="auto"/>
          <w:sz w:val="32"/>
          <w:highlight w:val="none"/>
          <w:lang w:val="en-US" w:eastAsia="zh-CN"/>
        </w:rPr>
        <w:t>五</w:t>
      </w:r>
      <w:r>
        <w:rPr>
          <w:rFonts w:hint="eastAsia" w:ascii="黑体" w:hAnsi="黑体" w:eastAsia="黑体" w:cs="黑体"/>
          <w:b/>
          <w:color w:val="auto"/>
          <w:sz w:val="32"/>
          <w:highlight w:val="none"/>
        </w:rPr>
        <w:t>月</w:t>
      </w:r>
    </w:p>
    <w:p w14:paraId="43A70B8B">
      <w:pPr>
        <w:pStyle w:val="23"/>
        <w:jc w:val="center"/>
        <w:rPr>
          <w:rFonts w:ascii="宋体" w:hAnsi="宋体" w:eastAsia="宋体"/>
          <w:b/>
          <w:color w:val="auto"/>
          <w:kern w:val="2"/>
          <w:sz w:val="44"/>
          <w:szCs w:val="20"/>
          <w:highlight w:val="none"/>
        </w:rPr>
        <w:sectPr>
          <w:pgSz w:w="11900" w:h="16840"/>
          <w:pgMar w:top="1570" w:right="1338" w:bottom="1616" w:left="1684" w:header="1481" w:footer="1531" w:gutter="0"/>
          <w:pgNumType w:start="1"/>
          <w:cols w:space="720" w:num="1"/>
          <w:docGrid w:linePitch="360" w:charSpace="0"/>
        </w:sectPr>
      </w:pPr>
    </w:p>
    <w:bookmarkEnd w:id="0"/>
    <w:p w14:paraId="2BC8BD56">
      <w:pPr>
        <w:pStyle w:val="2"/>
        <w:spacing w:before="0" w:after="0" w:line="660" w:lineRule="exact"/>
        <w:ind w:firstLine="440" w:firstLineChars="100"/>
        <w:jc w:val="center"/>
        <w:rPr>
          <w:rFonts w:ascii="方正小标宋简体" w:hAnsi="仿宋_GB2312" w:eastAsia="方正小标宋简体"/>
          <w:b w:val="0"/>
          <w:bCs/>
          <w:color w:val="auto"/>
          <w:szCs w:val="44"/>
          <w:highlight w:val="none"/>
        </w:rPr>
      </w:pPr>
      <w:bookmarkStart w:id="3" w:name="_Toc24572"/>
      <w:bookmarkStart w:id="4" w:name="_Toc8924"/>
      <w:bookmarkStart w:id="5" w:name="_Toc20708"/>
      <w:r>
        <w:rPr>
          <w:rFonts w:hint="eastAsia" w:ascii="方正小标宋简体" w:hAnsi="仿宋_GB2312" w:eastAsia="方正小标宋简体"/>
          <w:b w:val="0"/>
          <w:bCs/>
          <w:color w:val="auto"/>
          <w:szCs w:val="44"/>
          <w:highlight w:val="none"/>
        </w:rPr>
        <w:t>第一章 竞争谈判公告</w:t>
      </w:r>
      <w:bookmarkEnd w:id="3"/>
      <w:bookmarkEnd w:id="4"/>
      <w:bookmarkEnd w:id="5"/>
    </w:p>
    <w:p w14:paraId="313C9F11">
      <w:pPr>
        <w:rPr>
          <w:color w:val="auto"/>
          <w:highlight w:val="none"/>
        </w:rPr>
      </w:pPr>
    </w:p>
    <w:p w14:paraId="3907EE12">
      <w:pPr>
        <w:spacing w:line="520" w:lineRule="exact"/>
        <w:ind w:firstLine="640" w:firstLineChars="200"/>
        <w:rPr>
          <w:rFonts w:ascii="黑体" w:hAnsi="黑体" w:eastAsia="黑体"/>
          <w:color w:val="auto"/>
          <w:sz w:val="32"/>
          <w:szCs w:val="32"/>
          <w:highlight w:val="none"/>
        </w:rPr>
      </w:pPr>
      <w:bookmarkStart w:id="6" w:name="_Toc97794043"/>
      <w:bookmarkStart w:id="7" w:name="_Toc30393"/>
      <w:bookmarkStart w:id="8" w:name="_Toc11379"/>
      <w:r>
        <w:rPr>
          <w:rFonts w:hint="eastAsia" w:ascii="黑体" w:hAnsi="黑体" w:eastAsia="黑体"/>
          <w:color w:val="auto"/>
          <w:sz w:val="32"/>
          <w:szCs w:val="32"/>
          <w:highlight w:val="none"/>
        </w:rPr>
        <w:t>一、采购概况</w:t>
      </w:r>
    </w:p>
    <w:p w14:paraId="4860938D">
      <w:pPr>
        <w:pStyle w:val="15"/>
        <w:widowControl/>
        <w:shd w:val="clear" w:color="auto" w:fill="FFFFFF"/>
        <w:spacing w:beforeAutospacing="0" w:afterAutospacing="0" w:line="520" w:lineRule="exact"/>
        <w:ind w:left="319" w:leftChars="152" w:firstLine="320" w:firstLineChars="100"/>
        <w:rPr>
          <w:rFonts w:hint="eastAsia" w:ascii="仿宋_GB2312" w:hAnsi="宋体" w:eastAsia="仿宋_GB2312"/>
          <w:snapToGrid w:val="0"/>
          <w:color w:val="auto"/>
          <w:sz w:val="32"/>
          <w:szCs w:val="32"/>
          <w:highlight w:val="none"/>
          <w:lang w:val="en-US" w:eastAsia="zh-CN"/>
        </w:rPr>
      </w:pPr>
      <w:r>
        <w:rPr>
          <w:rFonts w:hint="eastAsia" w:ascii="仿宋_GB2312" w:hAnsi="仿宋_GB2312" w:eastAsia="仿宋_GB2312" w:cs="仿宋_GB2312"/>
          <w:color w:val="auto"/>
          <w:sz w:val="32"/>
          <w:szCs w:val="32"/>
          <w:highlight w:val="none"/>
        </w:rPr>
        <w:t>1.项目名称：</w:t>
      </w:r>
      <w:r>
        <w:rPr>
          <w:rFonts w:hint="eastAsia" w:ascii="仿宋_GB2312" w:hAnsi="仿宋_GB2312" w:eastAsia="仿宋_GB2312" w:cs="仿宋_GB2312"/>
          <w:color w:val="auto"/>
          <w:sz w:val="32"/>
          <w:szCs w:val="32"/>
          <w:highlight w:val="none"/>
          <w:lang w:val="en-US" w:eastAsia="zh-CN"/>
        </w:rPr>
        <w:t>专利申请委托代理服务采购</w:t>
      </w:r>
      <w:r>
        <w:rPr>
          <w:rFonts w:hint="eastAsia" w:ascii="仿宋_GB2312" w:hAnsi="宋体" w:eastAsia="仿宋_GB2312"/>
          <w:snapToGrid w:val="0"/>
          <w:color w:val="auto"/>
          <w:sz w:val="32"/>
          <w:szCs w:val="32"/>
          <w:highlight w:val="none"/>
          <w:lang w:val="en-US" w:eastAsia="zh-CN"/>
        </w:rPr>
        <w:t>项目</w:t>
      </w:r>
    </w:p>
    <w:p w14:paraId="75655ADA">
      <w:pPr>
        <w:pStyle w:val="15"/>
        <w:widowControl/>
        <w:shd w:val="clear" w:color="auto" w:fill="FFFFFF"/>
        <w:spacing w:beforeAutospacing="0" w:afterAutospacing="0" w:line="520" w:lineRule="exact"/>
        <w:ind w:left="319" w:leftChars="152" w:firstLine="320" w:firstLineChars="100"/>
        <w:rPr>
          <w:rFonts w:hint="default" w:ascii="仿宋_GB2312" w:hAnsi="宋体" w:eastAsia="仿宋_GB2312"/>
          <w:snapToGrid w:val="0"/>
          <w:color w:val="auto"/>
          <w:sz w:val="32"/>
          <w:szCs w:val="32"/>
          <w:highlight w:val="none"/>
          <w:lang w:val="en-US" w:eastAsia="zh-CN"/>
        </w:rPr>
      </w:pPr>
      <w:r>
        <w:rPr>
          <w:rFonts w:hint="eastAsia" w:ascii="仿宋_GB2312" w:hAnsi="宋体" w:eastAsia="仿宋_GB2312"/>
          <w:snapToGrid w:val="0"/>
          <w:color w:val="auto"/>
          <w:sz w:val="32"/>
          <w:szCs w:val="32"/>
          <w:highlight w:val="none"/>
          <w:lang w:val="en-US" w:eastAsia="zh-CN"/>
        </w:rPr>
        <w:t>2.采购人名称：江苏长江地质勘查院</w:t>
      </w:r>
    </w:p>
    <w:p w14:paraId="12F18A07">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采购需求：为采购人提供发明专利、实用新型专利申请代理服务，包括申请文件编制、提交受理、审查意见答复、授权及登记等全流程服务，并严格按照专利法律法规及审查要求保障文件质量与办理时效，全程做好技术保密与进度反馈工作。</w:t>
      </w:r>
    </w:p>
    <w:p w14:paraId="1DA51499">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4.控制价：3.5万元。</w:t>
      </w:r>
    </w:p>
    <w:p w14:paraId="010A8B59">
      <w:pPr>
        <w:pStyle w:val="15"/>
        <w:widowControl/>
        <w:shd w:val="clear" w:color="auto" w:fill="FFFFFF"/>
        <w:spacing w:beforeAutospacing="0" w:afterAutospacing="0" w:line="560" w:lineRule="exact"/>
        <w:ind w:firstLine="640" w:firstLineChars="200"/>
        <w:rPr>
          <w:rFonts w:hint="default"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5.采购编号：ZMCJ02CG20265013</w:t>
      </w:r>
    </w:p>
    <w:p w14:paraId="7D29C464">
      <w:pPr>
        <w:pStyle w:val="15"/>
        <w:widowControl/>
        <w:shd w:val="clear" w:color="auto" w:fill="FFFFFF"/>
        <w:spacing w:beforeAutospacing="0" w:afterAutospacing="0"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宋体" w:eastAsia="仿宋_GB2312"/>
          <w:snapToGrid w:val="0"/>
          <w:color w:val="auto"/>
          <w:kern w:val="2"/>
          <w:sz w:val="32"/>
          <w:szCs w:val="32"/>
          <w:highlight w:val="none"/>
          <w:lang w:val="en-US" w:eastAsia="zh-CN"/>
        </w:rPr>
        <w:t>6.</w:t>
      </w:r>
      <w:r>
        <w:rPr>
          <w:rFonts w:hint="eastAsia" w:ascii="仿宋_GB2312" w:hAnsi="宋体" w:eastAsia="仿宋_GB2312"/>
          <w:snapToGrid w:val="0"/>
          <w:color w:val="auto"/>
          <w:kern w:val="2"/>
          <w:sz w:val="32"/>
          <w:szCs w:val="32"/>
          <w:highlight w:val="none"/>
        </w:rPr>
        <w:t>评标办法为</w:t>
      </w:r>
      <w:r>
        <w:rPr>
          <w:rFonts w:hint="eastAsia" w:ascii="仿宋_GB2312" w:hAnsi="宋体" w:eastAsia="仿宋_GB2312"/>
          <w:snapToGrid w:val="0"/>
          <w:color w:val="auto"/>
          <w:kern w:val="2"/>
          <w:sz w:val="32"/>
          <w:szCs w:val="32"/>
          <w:highlight w:val="none"/>
          <w:lang w:val="en-US" w:eastAsia="zh-CN"/>
        </w:rPr>
        <w:t>合理低价中标法</w:t>
      </w:r>
      <w:r>
        <w:rPr>
          <w:rFonts w:hint="eastAsia" w:ascii="仿宋_GB2312" w:hAnsi="仿宋_GB2312" w:eastAsia="仿宋_GB2312" w:cs="仿宋_GB2312"/>
          <w:color w:val="auto"/>
          <w:sz w:val="32"/>
          <w:szCs w:val="32"/>
          <w:highlight w:val="none"/>
        </w:rPr>
        <w:t>。</w:t>
      </w:r>
    </w:p>
    <w:p w14:paraId="3DB7BE31">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color w:val="auto"/>
          <w:kern w:val="2"/>
          <w:sz w:val="32"/>
          <w:szCs w:val="32"/>
          <w:highlight w:val="none"/>
          <w:lang w:eastAsia="zh-CN"/>
        </w:rPr>
      </w:pPr>
      <w:r>
        <w:rPr>
          <w:rFonts w:hint="eastAsia" w:ascii="仿宋_GB2312" w:hAnsi="宋体" w:eastAsia="仿宋_GB2312"/>
          <w:snapToGrid w:val="0"/>
          <w:color w:val="auto"/>
          <w:kern w:val="2"/>
          <w:sz w:val="32"/>
          <w:szCs w:val="32"/>
          <w:highlight w:val="none"/>
          <w:lang w:val="en-US" w:eastAsia="zh-CN"/>
        </w:rPr>
        <w:t>7</w:t>
      </w:r>
      <w:r>
        <w:rPr>
          <w:rFonts w:hint="eastAsia" w:ascii="仿宋_GB2312" w:hAnsi="宋体" w:eastAsia="仿宋_GB2312"/>
          <w:snapToGrid w:val="0"/>
          <w:color w:val="auto"/>
          <w:kern w:val="2"/>
          <w:sz w:val="32"/>
          <w:szCs w:val="32"/>
          <w:highlight w:val="none"/>
        </w:rPr>
        <w:t>.其他要求详见</w:t>
      </w:r>
      <w:r>
        <w:rPr>
          <w:rFonts w:hint="eastAsia" w:ascii="仿宋_GB2312" w:hAnsi="宋体" w:eastAsia="仿宋_GB2312"/>
          <w:snapToGrid w:val="0"/>
          <w:color w:val="auto"/>
          <w:kern w:val="2"/>
          <w:sz w:val="32"/>
          <w:szCs w:val="32"/>
          <w:highlight w:val="none"/>
          <w:lang w:val="en-US" w:eastAsia="zh-CN"/>
        </w:rPr>
        <w:t>谈判</w:t>
      </w:r>
      <w:r>
        <w:rPr>
          <w:rFonts w:hint="eastAsia" w:ascii="仿宋_GB2312" w:hAnsi="宋体" w:eastAsia="仿宋_GB2312"/>
          <w:snapToGrid w:val="0"/>
          <w:color w:val="auto"/>
          <w:kern w:val="2"/>
          <w:sz w:val="32"/>
          <w:szCs w:val="32"/>
          <w:highlight w:val="none"/>
        </w:rPr>
        <w:t>文件</w:t>
      </w:r>
      <w:r>
        <w:rPr>
          <w:rFonts w:hint="eastAsia" w:ascii="仿宋_GB2312" w:hAnsi="宋体" w:eastAsia="仿宋_GB2312"/>
          <w:snapToGrid w:val="0"/>
          <w:color w:val="auto"/>
          <w:kern w:val="2"/>
          <w:sz w:val="32"/>
          <w:szCs w:val="32"/>
          <w:highlight w:val="none"/>
          <w:lang w:eastAsia="zh-CN"/>
        </w:rPr>
        <w:t>。</w:t>
      </w:r>
    </w:p>
    <w:p w14:paraId="0205F28B">
      <w:pPr>
        <w:pStyle w:val="15"/>
        <w:widowControl/>
        <w:shd w:val="clear" w:color="auto" w:fill="FFFFFF"/>
        <w:spacing w:beforeAutospacing="0" w:afterAutospacing="0" w:line="520" w:lineRule="exact"/>
        <w:ind w:firstLine="640" w:firstLineChars="200"/>
        <w:rPr>
          <w:rFonts w:ascii="黑体" w:hAnsi="黑体" w:eastAsia="黑体"/>
          <w:color w:val="auto"/>
          <w:kern w:val="2"/>
          <w:sz w:val="32"/>
          <w:szCs w:val="32"/>
          <w:highlight w:val="none"/>
        </w:rPr>
      </w:pPr>
      <w:r>
        <w:rPr>
          <w:rFonts w:hint="eastAsia" w:ascii="黑体" w:hAnsi="黑体" w:eastAsia="黑体"/>
          <w:color w:val="auto"/>
          <w:kern w:val="2"/>
          <w:sz w:val="32"/>
          <w:szCs w:val="32"/>
          <w:highlight w:val="none"/>
        </w:rPr>
        <w:t>二、响应</w:t>
      </w:r>
      <w:r>
        <w:rPr>
          <w:rFonts w:hint="eastAsia" w:ascii="黑体" w:hAnsi="黑体" w:eastAsia="黑体"/>
          <w:color w:val="auto"/>
          <w:kern w:val="2"/>
          <w:sz w:val="32"/>
          <w:szCs w:val="32"/>
          <w:highlight w:val="none"/>
          <w:lang w:val="en-US" w:eastAsia="zh-CN"/>
        </w:rPr>
        <w:t>人资格</w:t>
      </w:r>
      <w:r>
        <w:rPr>
          <w:rFonts w:hint="eastAsia" w:ascii="黑体" w:hAnsi="黑体" w:eastAsia="黑体"/>
          <w:color w:val="auto"/>
          <w:kern w:val="2"/>
          <w:sz w:val="32"/>
          <w:szCs w:val="32"/>
          <w:highlight w:val="none"/>
        </w:rPr>
        <w:t>要求</w:t>
      </w:r>
    </w:p>
    <w:p w14:paraId="672F492F">
      <w:pPr>
        <w:spacing w:line="560" w:lineRule="exact"/>
        <w:ind w:firstLine="640" w:firstLineChars="200"/>
        <w:rPr>
          <w:rFonts w:hint="eastAsia" w:ascii="仿宋_GB2312" w:hAnsi="宋体" w:eastAsia="仿宋_GB2312" w:cs="Times New Roman"/>
          <w:snapToGrid w:val="0"/>
          <w:color w:val="auto"/>
          <w:kern w:val="2"/>
          <w:sz w:val="32"/>
          <w:szCs w:val="32"/>
          <w:highlight w:val="none"/>
          <w:lang w:val="en-US" w:eastAsia="zh-CN" w:bidi="ar-SA"/>
        </w:rPr>
      </w:pPr>
      <w:bookmarkStart w:id="9" w:name="OLE_LINK12"/>
      <w:r>
        <w:rPr>
          <w:rFonts w:hint="eastAsia" w:ascii="仿宋_GB2312" w:hAnsi="宋体" w:eastAsia="仿宋_GB2312" w:cs="Times New Roman"/>
          <w:snapToGrid w:val="0"/>
          <w:color w:val="auto"/>
          <w:kern w:val="2"/>
          <w:sz w:val="32"/>
          <w:szCs w:val="32"/>
          <w:highlight w:val="none"/>
          <w:lang w:val="en-US" w:eastAsia="zh-CN" w:bidi="ar-SA"/>
        </w:rPr>
        <w:t>1.资质要求:响应人应为在中华人民共和国境内注册的独立法人，具有独立承担民事责任能力，须提供具有合法、有效的“三证合一”的营业执照；持有国家知识产权局专利代理机构执业许可证。</w:t>
      </w:r>
    </w:p>
    <w:p w14:paraId="5E70909A">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2.财务要求：响应人要有依法纳税的良好记录，财务、资信状况良好，满足履行本项目的需要。</w:t>
      </w:r>
    </w:p>
    <w:p w14:paraId="4DDCF3CC">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3.业绩要求：响应人在</w:t>
      </w:r>
      <w:r>
        <w:rPr>
          <w:rFonts w:hint="eastAsia" w:ascii="仿宋_GB2312" w:hAnsi="宋体" w:eastAsia="仿宋_GB2312"/>
          <w:snapToGrid w:val="0"/>
          <w:color w:val="auto"/>
          <w:kern w:val="2"/>
          <w:sz w:val="32"/>
          <w:szCs w:val="32"/>
          <w:highlight w:val="none"/>
          <w:lang w:eastAsia="zh-CN"/>
        </w:rPr>
        <w:t>近三年内（202</w:t>
      </w:r>
      <w:r>
        <w:rPr>
          <w:rFonts w:hint="eastAsia" w:ascii="仿宋_GB2312" w:hAnsi="宋体" w:eastAsia="仿宋_GB2312"/>
          <w:snapToGrid w:val="0"/>
          <w:color w:val="auto"/>
          <w:kern w:val="2"/>
          <w:sz w:val="32"/>
          <w:szCs w:val="32"/>
          <w:highlight w:val="none"/>
          <w:lang w:val="en-US" w:eastAsia="zh-CN"/>
        </w:rPr>
        <w:t>3</w:t>
      </w:r>
      <w:r>
        <w:rPr>
          <w:rFonts w:hint="eastAsia" w:ascii="仿宋_GB2312" w:hAnsi="宋体" w:eastAsia="仿宋_GB2312"/>
          <w:snapToGrid w:val="0"/>
          <w:color w:val="auto"/>
          <w:kern w:val="2"/>
          <w:sz w:val="32"/>
          <w:szCs w:val="32"/>
          <w:highlight w:val="none"/>
          <w:lang w:eastAsia="zh-CN"/>
        </w:rPr>
        <w:t>年01月01日至响应截止日）</w:t>
      </w:r>
      <w:r>
        <w:rPr>
          <w:rFonts w:hint="eastAsia" w:ascii="仿宋_GB2312" w:hAnsi="宋体" w:eastAsia="仿宋_GB2312"/>
          <w:snapToGrid w:val="0"/>
          <w:color w:val="auto"/>
          <w:kern w:val="2"/>
          <w:sz w:val="32"/>
          <w:szCs w:val="32"/>
          <w:highlight w:val="none"/>
          <w:lang w:val="en-US" w:eastAsia="zh-CN"/>
        </w:rPr>
        <w:t>具有至少3项的类似技术服务项目，需提供合同业绩证明材料，合同甲方为地质产业相关的单位；</w:t>
      </w:r>
    </w:p>
    <w:p w14:paraId="5CF8E8CC">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4.项目负责人须具备专利代理人资格证书；</w:t>
      </w:r>
    </w:p>
    <w:p w14:paraId="2018894B">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5.</w:t>
      </w:r>
      <w:r>
        <w:rPr>
          <w:rFonts w:hint="eastAsia" w:ascii="仿宋_GB2312" w:hAnsi="宋体" w:eastAsia="仿宋_GB2312"/>
          <w:snapToGrid w:val="0"/>
          <w:color w:val="auto"/>
          <w:kern w:val="2"/>
          <w:sz w:val="32"/>
          <w:szCs w:val="32"/>
          <w:highlight w:val="none"/>
          <w:lang w:eastAsia="zh-CN"/>
        </w:rPr>
        <w:t>响应人在近三年内（202</w:t>
      </w:r>
      <w:r>
        <w:rPr>
          <w:rFonts w:hint="eastAsia" w:ascii="仿宋_GB2312" w:hAnsi="宋体" w:eastAsia="仿宋_GB2312"/>
          <w:snapToGrid w:val="0"/>
          <w:color w:val="auto"/>
          <w:kern w:val="2"/>
          <w:sz w:val="32"/>
          <w:szCs w:val="32"/>
          <w:highlight w:val="none"/>
          <w:lang w:val="en-US" w:eastAsia="zh-CN"/>
        </w:rPr>
        <w:t>3</w:t>
      </w:r>
      <w:r>
        <w:rPr>
          <w:rFonts w:hint="eastAsia" w:ascii="仿宋_GB2312" w:hAnsi="宋体" w:eastAsia="仿宋_GB2312"/>
          <w:snapToGrid w:val="0"/>
          <w:color w:val="auto"/>
          <w:kern w:val="2"/>
          <w:sz w:val="32"/>
          <w:szCs w:val="32"/>
          <w:highlight w:val="none"/>
          <w:lang w:eastAsia="zh-CN"/>
        </w:rPr>
        <w:t>年01月01日至响应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324FD88D">
      <w:pPr>
        <w:pStyle w:val="8"/>
        <w:kinsoku/>
        <w:spacing w:after="0" w:line="560" w:lineRule="exact"/>
        <w:ind w:left="0" w:firstLine="640" w:firstLineChars="200"/>
        <w:jc w:val="both"/>
        <w:rPr>
          <w:rFonts w:hint="eastAsia" w:ascii="仿宋_GB2312" w:hAnsi="仿宋_GB2312" w:eastAsia="仿宋_GB2312" w:cs="仿宋_GB2312"/>
          <w:snapToGrid/>
          <w:color w:val="auto"/>
          <w:sz w:val="32"/>
          <w:szCs w:val="32"/>
          <w:highlight w:val="none"/>
          <w:lang w:eastAsia="zh-CN"/>
        </w:rPr>
      </w:pPr>
      <w:r>
        <w:rPr>
          <w:rFonts w:hint="eastAsia" w:ascii="仿宋_GB2312" w:hAnsi="宋体" w:eastAsia="仿宋_GB2312" w:cs="Times New Roman"/>
          <w:snapToGrid w:val="0"/>
          <w:color w:val="auto"/>
          <w:kern w:val="2"/>
          <w:sz w:val="32"/>
          <w:szCs w:val="32"/>
          <w:highlight w:val="none"/>
          <w:lang w:val="en-US" w:eastAsia="zh-CN" w:bidi="ar-SA"/>
        </w:rPr>
        <w:t>6.</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不得与</w:t>
      </w:r>
      <w:r>
        <w:rPr>
          <w:rFonts w:hint="eastAsia" w:ascii="仿宋_GB2312" w:hAnsi="仿宋_GB2312" w:eastAsia="仿宋_GB2312" w:cs="仿宋_GB2312"/>
          <w:snapToGrid/>
          <w:color w:val="auto"/>
          <w:sz w:val="32"/>
          <w:szCs w:val="32"/>
          <w:highlight w:val="none"/>
          <w:lang w:val="en-US" w:eastAsia="zh-CN"/>
        </w:rPr>
        <w:t>采购</w:t>
      </w:r>
      <w:r>
        <w:rPr>
          <w:rFonts w:hint="eastAsia" w:ascii="仿宋_GB2312" w:hAnsi="仿宋_GB2312" w:eastAsia="仿宋_GB2312" w:cs="仿宋_GB2312"/>
          <w:snapToGrid/>
          <w:color w:val="auto"/>
          <w:sz w:val="32"/>
          <w:szCs w:val="32"/>
          <w:highlight w:val="none"/>
        </w:rPr>
        <w:t>人存在利益关系，包括但不限于采购人领导和关键岗位人员持有</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股权、在</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中任职、存在亲属关系等</w:t>
      </w:r>
      <w:r>
        <w:rPr>
          <w:rFonts w:hint="eastAsia" w:ascii="仿宋_GB2312" w:hAnsi="仿宋_GB2312" w:eastAsia="仿宋_GB2312" w:cs="仿宋_GB2312"/>
          <w:snapToGrid/>
          <w:color w:val="auto"/>
          <w:sz w:val="32"/>
          <w:szCs w:val="32"/>
          <w:highlight w:val="none"/>
          <w:lang w:eastAsia="zh-CN"/>
        </w:rPr>
        <w:t>。</w:t>
      </w:r>
    </w:p>
    <w:p w14:paraId="7FD64BEB">
      <w:pPr>
        <w:pStyle w:val="8"/>
        <w:kinsoku/>
        <w:spacing w:after="0" w:line="560" w:lineRule="exact"/>
        <w:ind w:left="0" w:firstLine="640" w:firstLineChars="200"/>
        <w:jc w:val="both"/>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仿宋_GB2312" w:eastAsia="仿宋_GB2312" w:cs="仿宋_GB2312"/>
          <w:snapToGrid/>
          <w:color w:val="auto"/>
          <w:sz w:val="32"/>
          <w:szCs w:val="32"/>
          <w:highlight w:val="none"/>
          <w:lang w:val="en-US" w:eastAsia="zh-CN"/>
        </w:rPr>
        <w:t>7.</w:t>
      </w:r>
      <w:r>
        <w:rPr>
          <w:rFonts w:hint="eastAsia" w:ascii="仿宋_GB2312" w:hAnsi="仿宋_GB2312" w:eastAsia="仿宋_GB2312" w:cs="仿宋_GB2312"/>
          <w:snapToGrid/>
          <w:color w:val="auto"/>
          <w:sz w:val="32"/>
          <w:szCs w:val="32"/>
          <w:highlight w:val="none"/>
        </w:rPr>
        <w:t>具有投资参股关系的关联企业，或具有直接管理或被管理关系的母子公司，或同一母公司的子公司，或法定代表人为同一人的两个及两个以上法人不得同时参与</w:t>
      </w:r>
      <w:r>
        <w:rPr>
          <w:rFonts w:hint="eastAsia" w:ascii="仿宋_GB2312" w:hAnsi="仿宋_GB2312" w:eastAsia="仿宋_GB2312" w:cs="仿宋_GB2312"/>
          <w:snapToGrid/>
          <w:color w:val="auto"/>
          <w:sz w:val="32"/>
          <w:szCs w:val="32"/>
          <w:highlight w:val="none"/>
          <w:lang w:eastAsia="zh-CN"/>
        </w:rPr>
        <w:t>响应</w:t>
      </w:r>
      <w:r>
        <w:rPr>
          <w:rFonts w:hint="eastAsia" w:ascii="仿宋_GB2312" w:hAnsi="仿宋_GB2312" w:eastAsia="仿宋_GB2312" w:cs="仿宋_GB2312"/>
          <w:snapToGrid/>
          <w:color w:val="auto"/>
          <w:sz w:val="32"/>
          <w:szCs w:val="32"/>
          <w:highlight w:val="none"/>
        </w:rPr>
        <w:t>。</w:t>
      </w:r>
    </w:p>
    <w:p w14:paraId="1032D47B">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8.</w:t>
      </w:r>
      <w:r>
        <w:rPr>
          <w:rFonts w:hint="eastAsia" w:ascii="仿宋_GB2312" w:hAnsi="宋体" w:eastAsia="仿宋_GB2312"/>
          <w:snapToGrid w:val="0"/>
          <w:color w:val="auto"/>
          <w:kern w:val="2"/>
          <w:sz w:val="32"/>
          <w:szCs w:val="32"/>
          <w:highlight w:val="none"/>
        </w:rPr>
        <w:t>本次</w:t>
      </w:r>
      <w:r>
        <w:rPr>
          <w:rFonts w:hint="eastAsia" w:ascii="仿宋_GB2312" w:hAnsi="宋体" w:eastAsia="仿宋_GB2312"/>
          <w:snapToGrid w:val="0"/>
          <w:color w:val="auto"/>
          <w:kern w:val="2"/>
          <w:sz w:val="32"/>
          <w:szCs w:val="32"/>
          <w:highlight w:val="none"/>
          <w:lang w:val="en-US" w:eastAsia="zh-CN"/>
        </w:rPr>
        <w:t>采购</w:t>
      </w:r>
      <w:r>
        <w:rPr>
          <w:rFonts w:hint="eastAsia" w:ascii="仿宋_GB2312" w:hAnsi="宋体" w:eastAsia="仿宋_GB2312"/>
          <w:snapToGrid w:val="0"/>
          <w:color w:val="auto"/>
          <w:kern w:val="2"/>
          <w:sz w:val="32"/>
          <w:szCs w:val="32"/>
          <w:highlight w:val="none"/>
        </w:rPr>
        <w:t>不接受联合体</w:t>
      </w:r>
      <w:r>
        <w:rPr>
          <w:rFonts w:hint="eastAsia" w:ascii="仿宋_GB2312" w:hAnsi="宋体" w:eastAsia="仿宋_GB2312"/>
          <w:snapToGrid w:val="0"/>
          <w:color w:val="auto"/>
          <w:kern w:val="2"/>
          <w:sz w:val="32"/>
          <w:szCs w:val="32"/>
          <w:highlight w:val="none"/>
          <w:lang w:eastAsia="zh-CN"/>
        </w:rPr>
        <w:t>响应</w:t>
      </w:r>
      <w:r>
        <w:rPr>
          <w:rFonts w:hint="eastAsia" w:ascii="仿宋_GB2312" w:hAnsi="宋体" w:eastAsia="仿宋_GB2312"/>
          <w:snapToGrid w:val="0"/>
          <w:color w:val="auto"/>
          <w:kern w:val="2"/>
          <w:sz w:val="32"/>
          <w:szCs w:val="32"/>
          <w:highlight w:val="none"/>
        </w:rPr>
        <w:t>。</w:t>
      </w:r>
    </w:p>
    <w:bookmarkEnd w:id="9"/>
    <w:p w14:paraId="4E4B8BD9">
      <w:pPr>
        <w:spacing w:line="560" w:lineRule="exact"/>
        <w:ind w:firstLine="640" w:firstLineChars="200"/>
        <w:rPr>
          <w:rFonts w:hint="eastAsia" w:ascii="仿宋_GB2312" w:hAnsi="宋体" w:eastAsia="仿宋_GB2312"/>
          <w:snapToGrid w:val="0"/>
          <w:color w:val="auto"/>
          <w:sz w:val="32"/>
          <w:szCs w:val="32"/>
          <w:highlight w:val="none"/>
          <w:lang w:val="en-US" w:eastAsia="zh-CN"/>
        </w:rPr>
      </w:pPr>
      <w:r>
        <w:rPr>
          <w:rFonts w:hint="eastAsia" w:ascii="黑体" w:hAnsi="黑体" w:eastAsia="黑体"/>
          <w:color w:val="auto"/>
          <w:sz w:val="32"/>
          <w:szCs w:val="32"/>
          <w:highlight w:val="none"/>
        </w:rPr>
        <w:t>三、主要日程安排</w:t>
      </w:r>
    </w:p>
    <w:p w14:paraId="541D54FE">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竞争谈判公告、竞争谈判文件及有关补遗和答疑文件相关事项在江苏长江地质勘查院网站（http://www.smdksd.com/）发布。</w:t>
      </w:r>
    </w:p>
    <w:p w14:paraId="02BB6D72">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1.凡有意参加投标者，请于2026年5月6日至2026年5月13日下午14：00，将响应材料邮寄或者人工送达的方式，送至江苏长江地质勘查院（常州市和电路10号 经营规划部，联系人：沙工，联系电话15961197982）。</w:t>
      </w:r>
    </w:p>
    <w:p w14:paraId="23A57E1C">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2.开标：2026年5月13日下午14：00时(北京时间)在江苏长江地质勘查院3楼会议室开标会议室开标。</w:t>
      </w:r>
    </w:p>
    <w:p w14:paraId="4B4A9C1A">
      <w:pPr>
        <w:spacing w:line="560" w:lineRule="exact"/>
        <w:ind w:firstLine="640" w:firstLineChars="200"/>
        <w:rPr>
          <w:rFonts w:hint="eastAsia" w:ascii="黑体" w:hAnsi="黑体" w:eastAsia="黑体"/>
          <w:color w:val="auto"/>
          <w:sz w:val="32"/>
          <w:szCs w:val="32"/>
          <w:highlight w:val="none"/>
          <w:lang w:val="en-US" w:eastAsia="zh-CN"/>
        </w:rPr>
      </w:pPr>
      <w:r>
        <w:rPr>
          <w:rFonts w:hint="eastAsia" w:ascii="仿宋_GB2312" w:hAnsi="仿宋_GB2312" w:eastAsia="仿宋_GB2312" w:cs="仿宋_GB2312"/>
          <w:snapToGrid/>
          <w:color w:val="auto"/>
          <w:kern w:val="2"/>
          <w:sz w:val="32"/>
          <w:szCs w:val="32"/>
          <w:highlight w:val="none"/>
          <w:lang w:val="en-US" w:eastAsia="zh-CN" w:bidi="ar-SA"/>
        </w:rPr>
        <w:t>上述安排如有变化，采购人将视情况在公司官网发布通知。</w:t>
      </w:r>
      <w:r>
        <w:rPr>
          <w:rFonts w:hint="eastAsia" w:ascii="黑体" w:hAnsi="黑体" w:eastAsia="黑体"/>
          <w:color w:val="auto"/>
          <w:sz w:val="32"/>
          <w:szCs w:val="32"/>
          <w:highlight w:val="none"/>
          <w:lang w:val="en-US" w:eastAsia="zh-CN"/>
        </w:rPr>
        <w:t>四、采购方及联系方式</w:t>
      </w:r>
    </w:p>
    <w:p w14:paraId="14A61FEC">
      <w:pPr>
        <w:pStyle w:val="6"/>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采购方：江苏长江地质勘查院</w:t>
      </w:r>
    </w:p>
    <w:p w14:paraId="59124512">
      <w:pPr>
        <w:pStyle w:val="6"/>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地址：江苏省常州市天宁区和电路10号</w:t>
      </w:r>
    </w:p>
    <w:p w14:paraId="4AD0995A">
      <w:pPr>
        <w:widowControl/>
        <w:spacing w:line="54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联系人：沙工       电话：15961197982</w:t>
      </w:r>
    </w:p>
    <w:p w14:paraId="0B71EEEF">
      <w:pPr>
        <w:widowControl/>
        <w:spacing w:line="540" w:lineRule="exact"/>
        <w:ind w:firstLine="640" w:firstLineChars="200"/>
        <w:rPr>
          <w:rFonts w:hint="default"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项目联系人：邱工   电话：18851987521</w:t>
      </w:r>
    </w:p>
    <w:p w14:paraId="7BA2A82A">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黑体" w:hAnsi="黑体" w:eastAsia="黑体"/>
          <w:color w:val="auto"/>
          <w:sz w:val="32"/>
          <w:szCs w:val="32"/>
          <w:highlight w:val="none"/>
          <w:lang w:val="en-US" w:eastAsia="zh-CN"/>
        </w:rPr>
        <w:t>五、采购监督部门</w:t>
      </w:r>
    </w:p>
    <w:p w14:paraId="024CD46C">
      <w:pPr>
        <w:pStyle w:val="6"/>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纪检部门         电话：0519-85302774</w:t>
      </w:r>
    </w:p>
    <w:p w14:paraId="6426951B">
      <w:pPr>
        <w:rPr>
          <w:rFonts w:hint="eastAsia" w:ascii="仿宋_GB2312" w:hAnsi="仿宋_GB2312" w:eastAsia="仿宋_GB2312" w:cs="仿宋_GB2312"/>
          <w:snapToGrid/>
          <w:color w:val="auto"/>
          <w:kern w:val="2"/>
          <w:sz w:val="32"/>
          <w:szCs w:val="32"/>
          <w:highlight w:val="none"/>
          <w:lang w:val="en-US" w:eastAsia="zh-CN" w:bidi="ar-SA"/>
        </w:rPr>
      </w:pPr>
    </w:p>
    <w:p w14:paraId="2EC2678C">
      <w:pPr>
        <w:rPr>
          <w:rFonts w:hint="eastAsia" w:ascii="仿宋_GB2312" w:hAnsi="仿宋_GB2312" w:eastAsia="仿宋_GB2312" w:cs="仿宋_GB2312"/>
          <w:snapToGrid/>
          <w:color w:val="auto"/>
          <w:kern w:val="2"/>
          <w:sz w:val="32"/>
          <w:szCs w:val="32"/>
          <w:highlight w:val="none"/>
          <w:lang w:val="en-US" w:eastAsia="zh-CN" w:bidi="ar-SA"/>
        </w:rPr>
      </w:pPr>
    </w:p>
    <w:p w14:paraId="7D0F9CCE">
      <w:pPr>
        <w:rPr>
          <w:rFonts w:hint="eastAsia" w:ascii="仿宋_GB2312" w:hAnsi="仿宋_GB2312" w:eastAsia="仿宋_GB2312" w:cs="仿宋_GB2312"/>
          <w:snapToGrid/>
          <w:color w:val="auto"/>
          <w:kern w:val="2"/>
          <w:sz w:val="32"/>
          <w:szCs w:val="32"/>
          <w:highlight w:val="none"/>
          <w:lang w:val="en-US" w:eastAsia="zh-CN" w:bidi="ar-SA"/>
        </w:rPr>
      </w:pPr>
    </w:p>
    <w:p w14:paraId="351FA199">
      <w:pPr>
        <w:rPr>
          <w:rFonts w:hint="eastAsia" w:ascii="仿宋_GB2312" w:hAnsi="仿宋_GB2312" w:eastAsia="仿宋_GB2312" w:cs="仿宋_GB2312"/>
          <w:snapToGrid/>
          <w:color w:val="auto"/>
          <w:kern w:val="2"/>
          <w:sz w:val="32"/>
          <w:szCs w:val="32"/>
          <w:highlight w:val="none"/>
          <w:lang w:val="en-US" w:eastAsia="zh-CN" w:bidi="ar-SA"/>
        </w:rPr>
      </w:pPr>
    </w:p>
    <w:p w14:paraId="6DBFC36A">
      <w:pPr>
        <w:pStyle w:val="2"/>
        <w:spacing w:before="0" w:after="0" w:line="660" w:lineRule="exact"/>
        <w:ind w:firstLine="440" w:firstLineChars="100"/>
        <w:jc w:val="center"/>
        <w:rPr>
          <w:rFonts w:hint="eastAsia" w:ascii="方正小标宋简体" w:hAnsi="仿宋_GB2312" w:eastAsia="方正小标宋简体"/>
          <w:b w:val="0"/>
          <w:bCs/>
          <w:color w:val="auto"/>
          <w:szCs w:val="44"/>
          <w:highlight w:val="none"/>
        </w:rPr>
      </w:pPr>
    </w:p>
    <w:p w14:paraId="7EF01E9F">
      <w:pP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br w:type="page"/>
      </w:r>
    </w:p>
    <w:p w14:paraId="7F76139C">
      <w:pPr>
        <w:pStyle w:val="2"/>
        <w:spacing w:before="0" w:after="0" w:line="660" w:lineRule="exact"/>
        <w:ind w:firstLine="440" w:firstLineChars="100"/>
        <w:jc w:val="cente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第二章 竞争谈判须知</w:t>
      </w:r>
      <w:bookmarkEnd w:id="6"/>
      <w:bookmarkEnd w:id="7"/>
      <w:bookmarkEnd w:id="8"/>
      <w:bookmarkStart w:id="10" w:name="_Toc161767419"/>
      <w:bookmarkStart w:id="11" w:name="_Toc18772"/>
      <w:bookmarkStart w:id="12" w:name="_Toc135998992"/>
    </w:p>
    <w:p w14:paraId="5FFDD40E">
      <w:pPr>
        <w:pStyle w:val="6"/>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一、谈判文件要求</w:t>
      </w:r>
    </w:p>
    <w:p w14:paraId="5AF9A11B">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1.响应文件封面须加盖响应人印章。</w:t>
      </w:r>
    </w:p>
    <w:p w14:paraId="45E98DEE">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2.报价函须由法定代表人（单位负责人）或委托代理人签字或加盖单位公章。</w:t>
      </w:r>
    </w:p>
    <w:p w14:paraId="5E18CF22">
      <w:pPr>
        <w:pStyle w:val="6"/>
        <w:spacing w:after="0" w:line="56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报价函由法定代表人（单位负责人）签字的，应附法定代表人（单位负责人）身份证明，法定代表人（单位负责人）身份证明应加盖单位公章。报价函由代理人签字的，应附授权委托书，授权委托书应由法人签字并且加盖单位公章，被授权人签字。</w:t>
      </w:r>
    </w:p>
    <w:p w14:paraId="5230259C">
      <w:pPr>
        <w:pStyle w:val="6"/>
        <w:spacing w:after="0" w:line="560" w:lineRule="exact"/>
        <w:ind w:firstLine="640" w:firstLineChars="200"/>
        <w:rPr>
          <w:rFonts w:hint="default" w:ascii="仿宋_GB2312" w:hAnsi="宋体" w:eastAsia="仿宋_GB2312"/>
          <w:color w:val="auto"/>
          <w:sz w:val="32"/>
          <w:szCs w:val="32"/>
          <w:highlight w:val="none"/>
          <w:lang w:val="en-US" w:eastAsia="zh-CN"/>
        </w:rPr>
      </w:pPr>
      <w:r>
        <w:rPr>
          <w:rFonts w:hint="eastAsia" w:ascii="仿宋_GB2312" w:hAnsi="宋体" w:eastAsia="仿宋_GB2312"/>
          <w:color w:val="auto"/>
          <w:sz w:val="32"/>
          <w:szCs w:val="32"/>
          <w:highlight w:val="none"/>
          <w:lang w:val="en-US" w:eastAsia="zh-CN"/>
        </w:rPr>
        <w:t>4.谈判响应文件共两份，其中“正本”一份，“副本”一份，如正副本内容不符，以“正本”为准，副本为正本的复印件。谈判文件正副本均应采用A4纸印刷 。</w:t>
      </w:r>
    </w:p>
    <w:p w14:paraId="093EF594">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5</w:t>
      </w:r>
      <w:r>
        <w:rPr>
          <w:rFonts w:hint="eastAsia" w:ascii="仿宋_GB2312" w:hAnsi="宋体" w:eastAsia="仿宋_GB2312"/>
          <w:color w:val="auto"/>
          <w:sz w:val="32"/>
          <w:szCs w:val="32"/>
          <w:highlight w:val="none"/>
        </w:rPr>
        <w:t>.响应人应按照竞争谈判文件要求编制响应文件</w:t>
      </w:r>
      <w:r>
        <w:rPr>
          <w:rFonts w:hint="eastAsia" w:ascii="仿宋_GB2312" w:hAnsi="宋体" w:eastAsia="仿宋_GB2312"/>
          <w:color w:val="auto"/>
          <w:sz w:val="32"/>
          <w:szCs w:val="32"/>
          <w:highlight w:val="none"/>
          <w:lang w:val="en-US" w:eastAsia="zh-CN"/>
        </w:rPr>
        <w:t>送达至指定地点</w:t>
      </w:r>
      <w:r>
        <w:rPr>
          <w:rFonts w:hint="eastAsia" w:ascii="仿宋_GB2312" w:hAnsi="宋体" w:eastAsia="仿宋_GB2312"/>
          <w:color w:val="auto"/>
          <w:sz w:val="32"/>
          <w:szCs w:val="32"/>
          <w:highlight w:val="none"/>
        </w:rPr>
        <w:t>。</w:t>
      </w:r>
    </w:p>
    <w:p w14:paraId="27FC3AC8">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6</w:t>
      </w:r>
      <w:r>
        <w:rPr>
          <w:rFonts w:hint="eastAsia" w:ascii="仿宋_GB2312" w:hAnsi="宋体" w:eastAsia="仿宋_GB2312"/>
          <w:color w:val="auto"/>
          <w:sz w:val="32"/>
          <w:szCs w:val="32"/>
          <w:highlight w:val="none"/>
        </w:rPr>
        <w:t>.未能完全响应采购文件要求的响应文件视为无效。</w:t>
      </w:r>
    </w:p>
    <w:p w14:paraId="3C9C45F4">
      <w:pPr>
        <w:pStyle w:val="6"/>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7</w:t>
      </w:r>
      <w:r>
        <w:rPr>
          <w:rFonts w:hint="eastAsia" w:ascii="仿宋_GB2312" w:hAnsi="宋体" w:eastAsia="仿宋_GB2312"/>
          <w:color w:val="auto"/>
          <w:sz w:val="32"/>
          <w:szCs w:val="32"/>
          <w:highlight w:val="none"/>
        </w:rPr>
        <w:t>.本次采购响应保证金：无。</w:t>
      </w:r>
    </w:p>
    <w:p w14:paraId="74DA869B">
      <w:pPr>
        <w:pStyle w:val="6"/>
        <w:spacing w:after="0" w:line="56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8</w:t>
      </w:r>
      <w:r>
        <w:rPr>
          <w:rFonts w:hint="eastAsia" w:ascii="仿宋_GB2312" w:hAnsi="宋体" w:eastAsia="仿宋_GB2312"/>
          <w:color w:val="auto"/>
          <w:sz w:val="32"/>
          <w:szCs w:val="32"/>
          <w:highlight w:val="none"/>
        </w:rPr>
        <w:t>.潜在响应人对采购文件有异议的，请向采购人提出，由采购联系人及时答复。</w:t>
      </w:r>
    </w:p>
    <w:p w14:paraId="08EED304">
      <w:pPr>
        <w:pStyle w:val="6"/>
        <w:pageBreakBefore w:val="0"/>
        <w:kinsoku/>
        <w:wordWrap/>
        <w:overflowPunct/>
        <w:topLinePunct w:val="0"/>
        <w:autoSpaceDE/>
        <w:autoSpaceDN/>
        <w:bidi w:val="0"/>
        <w:adjustRightInd/>
        <w:snapToGrid/>
        <w:spacing w:after="0" w:line="560" w:lineRule="exact"/>
        <w:ind w:firstLine="640" w:firstLineChars="200"/>
        <w:textAlignment w:val="auto"/>
        <w:rPr>
          <w:color w:val="auto"/>
          <w:highlight w:val="none"/>
        </w:rPr>
      </w:pPr>
      <w:r>
        <w:rPr>
          <w:rFonts w:hint="eastAsia" w:ascii="仿宋_GB2312" w:hAnsi="宋体" w:eastAsia="仿宋_GB2312"/>
          <w:color w:val="auto"/>
          <w:sz w:val="32"/>
          <w:szCs w:val="32"/>
          <w:highlight w:val="none"/>
          <w:lang w:val="en-US" w:eastAsia="zh-CN"/>
        </w:rPr>
        <w:t>9.</w:t>
      </w:r>
      <w:r>
        <w:rPr>
          <w:rFonts w:hint="eastAsia" w:ascii="仿宋_GB2312" w:hAnsi="宋体" w:eastAsia="仿宋_GB2312"/>
          <w:b/>
          <w:bCs/>
          <w:color w:val="auto"/>
          <w:sz w:val="32"/>
          <w:szCs w:val="32"/>
          <w:highlight w:val="none"/>
          <w:lang w:val="en-US" w:eastAsia="zh-CN"/>
        </w:rPr>
        <w:t>未能完全响应谈判文件要求视为无效响应。</w:t>
      </w:r>
    </w:p>
    <w:p w14:paraId="47F6D294">
      <w:pPr>
        <w:pStyle w:val="6"/>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二、报价说明</w:t>
      </w:r>
    </w:p>
    <w:p w14:paraId="5FF77B67">
      <w:pPr>
        <w:pStyle w:val="6"/>
        <w:pageBreakBefore w:val="0"/>
        <w:kinsoku/>
        <w:wordWrap/>
        <w:overflowPunct/>
        <w:topLinePunct w:val="0"/>
        <w:autoSpaceDE/>
        <w:autoSpaceDN/>
        <w:bidi w:val="0"/>
        <w:adjustRightInd/>
        <w:snapToGrid/>
        <w:spacing w:after="0" w:line="560" w:lineRule="exact"/>
        <w:ind w:firstLine="640" w:firstLineChars="200"/>
        <w:textAlignment w:val="auto"/>
        <w:rPr>
          <w:rFonts w:hint="eastAsia"/>
          <w:color w:val="auto"/>
          <w:highlight w:val="none"/>
        </w:rPr>
      </w:pPr>
      <w:r>
        <w:rPr>
          <w:rFonts w:hint="eastAsia" w:ascii="仿宋_GB2312" w:hAnsi="宋体" w:eastAsia="仿宋_GB2312"/>
          <w:color w:val="auto"/>
          <w:sz w:val="32"/>
          <w:szCs w:val="32"/>
          <w:highlight w:val="none"/>
        </w:rPr>
        <w:t>1、</w:t>
      </w:r>
      <w:r>
        <w:rPr>
          <w:rFonts w:hint="eastAsia" w:ascii="仿宋_GB2312" w:hAnsi="宋体" w:eastAsia="仿宋_GB2312"/>
          <w:color w:val="auto"/>
          <w:sz w:val="32"/>
          <w:szCs w:val="32"/>
          <w:highlight w:val="none"/>
          <w:lang w:eastAsia="zh-CN"/>
        </w:rPr>
        <w:t>响应人</w:t>
      </w:r>
      <w:r>
        <w:rPr>
          <w:rFonts w:hint="eastAsia" w:ascii="仿宋_GB2312" w:hAnsi="宋体" w:eastAsia="仿宋_GB2312"/>
          <w:color w:val="auto"/>
          <w:sz w:val="32"/>
          <w:szCs w:val="32"/>
          <w:highlight w:val="none"/>
        </w:rPr>
        <w:t>的</w:t>
      </w:r>
      <w:r>
        <w:rPr>
          <w:rFonts w:hint="eastAsia" w:ascii="仿宋_GB2312" w:hAnsi="宋体" w:eastAsia="仿宋_GB2312"/>
          <w:color w:val="auto"/>
          <w:sz w:val="32"/>
          <w:szCs w:val="32"/>
          <w:highlight w:val="none"/>
          <w:lang w:eastAsia="zh-CN"/>
        </w:rPr>
        <w:t>响应</w:t>
      </w:r>
      <w:r>
        <w:rPr>
          <w:rFonts w:hint="eastAsia" w:ascii="仿宋_GB2312" w:hAnsi="宋体" w:eastAsia="仿宋_GB2312"/>
          <w:color w:val="auto"/>
          <w:sz w:val="32"/>
          <w:szCs w:val="32"/>
          <w:highlight w:val="none"/>
        </w:rPr>
        <w:t>报价应是</w:t>
      </w:r>
      <w:r>
        <w:rPr>
          <w:rFonts w:hint="eastAsia" w:ascii="仿宋_GB2312" w:hAnsi="宋体" w:eastAsia="仿宋_GB2312"/>
          <w:color w:val="auto"/>
          <w:sz w:val="32"/>
          <w:szCs w:val="32"/>
          <w:highlight w:val="none"/>
          <w:lang w:val="en-US" w:eastAsia="zh-CN"/>
        </w:rPr>
        <w:t>谈判</w:t>
      </w:r>
      <w:r>
        <w:rPr>
          <w:rFonts w:hint="eastAsia" w:ascii="仿宋_GB2312" w:hAnsi="宋体" w:eastAsia="仿宋_GB2312"/>
          <w:color w:val="auto"/>
          <w:sz w:val="32"/>
          <w:szCs w:val="32"/>
          <w:highlight w:val="none"/>
        </w:rPr>
        <w:t>文件所确定的</w:t>
      </w:r>
      <w:r>
        <w:rPr>
          <w:rFonts w:hint="eastAsia" w:ascii="仿宋_GB2312" w:hAnsi="宋体" w:eastAsia="仿宋_GB2312"/>
          <w:color w:val="auto"/>
          <w:sz w:val="32"/>
          <w:szCs w:val="32"/>
          <w:highlight w:val="none"/>
          <w:lang w:val="en-US" w:eastAsia="zh-CN"/>
        </w:rPr>
        <w:t>采购</w:t>
      </w:r>
      <w:r>
        <w:rPr>
          <w:rFonts w:hint="eastAsia" w:ascii="仿宋_GB2312" w:hAnsi="宋体" w:eastAsia="仿宋_GB2312"/>
          <w:color w:val="auto"/>
          <w:sz w:val="32"/>
          <w:szCs w:val="32"/>
          <w:highlight w:val="none"/>
        </w:rPr>
        <w:t>范围内全部内容的价格体现，报价方式采用固定单价</w:t>
      </w:r>
      <w:r>
        <w:rPr>
          <w:rFonts w:hint="eastAsia" w:ascii="仿宋_GB2312" w:hAnsi="宋体" w:eastAsia="仿宋_GB2312"/>
          <w:color w:val="auto"/>
          <w:sz w:val="32"/>
          <w:szCs w:val="32"/>
          <w:highlight w:val="none"/>
          <w:lang w:eastAsia="zh-CN"/>
        </w:rPr>
        <w:t>，</w:t>
      </w:r>
      <w:r>
        <w:rPr>
          <w:rFonts w:hint="eastAsia" w:ascii="仿宋_GB2312" w:hAnsi="宋体" w:eastAsia="仿宋_GB2312" w:cs="Times New Roman"/>
          <w:color w:val="auto"/>
          <w:kern w:val="2"/>
          <w:sz w:val="32"/>
          <w:szCs w:val="32"/>
          <w:highlight w:val="none"/>
          <w:lang w:val="en-US" w:eastAsia="zh-CN" w:bidi="ar-SA"/>
        </w:rPr>
        <w:t>据实进行结算。</w:t>
      </w:r>
      <w:r>
        <w:rPr>
          <w:rFonts w:hint="eastAsia" w:ascii="仿宋_GB2312" w:hAnsi="宋体" w:eastAsia="仿宋_GB2312"/>
          <w:color w:val="auto"/>
          <w:sz w:val="32"/>
          <w:szCs w:val="32"/>
          <w:highlight w:val="none"/>
        </w:rPr>
        <w:t>一旦中标，报价不予调整</w:t>
      </w:r>
      <w:r>
        <w:rPr>
          <w:rFonts w:hint="eastAsia" w:ascii="仿宋_GB2312" w:hAnsi="宋体" w:eastAsia="仿宋_GB2312"/>
          <w:color w:val="auto"/>
          <w:sz w:val="32"/>
          <w:szCs w:val="32"/>
          <w:highlight w:val="none"/>
          <w:lang w:val="en-US" w:eastAsia="zh-CN"/>
        </w:rPr>
        <w:t>。</w:t>
      </w:r>
    </w:p>
    <w:p w14:paraId="00C4F8EC">
      <w:pPr>
        <w:pStyle w:val="6"/>
        <w:pageBreakBefore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每一项目只允许有一个报价，任何有选择的报价将不予接受。</w:t>
      </w:r>
    </w:p>
    <w:p w14:paraId="5A6D9F44">
      <w:pPr>
        <w:pStyle w:val="6"/>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宋体" w:eastAsia="仿宋_GB2312" w:cs="Times New Roman"/>
          <w:b w:val="0"/>
          <w:color w:val="auto"/>
          <w:kern w:val="2"/>
          <w:sz w:val="32"/>
          <w:szCs w:val="32"/>
          <w:highlight w:val="none"/>
          <w:lang w:val="en-US" w:eastAsia="zh-CN" w:bidi="ar-SA"/>
        </w:rPr>
      </w:pPr>
      <w:r>
        <w:rPr>
          <w:rFonts w:hint="eastAsia" w:ascii="仿宋_GB2312" w:hAnsi="宋体" w:eastAsia="仿宋_GB2312" w:cs="Times New Roman"/>
          <w:b w:val="0"/>
          <w:color w:val="auto"/>
          <w:kern w:val="2"/>
          <w:sz w:val="32"/>
          <w:szCs w:val="32"/>
          <w:highlight w:val="none"/>
          <w:lang w:val="en-US" w:eastAsia="zh-CN" w:bidi="ar-SA"/>
        </w:rPr>
        <w:t>报价以元（人民币）为单位。</w:t>
      </w:r>
      <w:bookmarkEnd w:id="10"/>
      <w:bookmarkEnd w:id="11"/>
      <w:bookmarkEnd w:id="12"/>
      <w:bookmarkStart w:id="13" w:name="_Toc24497"/>
      <w:bookmarkStart w:id="14" w:name="_Toc13935"/>
      <w:bookmarkStart w:id="15" w:name="_Toc6046"/>
      <w:bookmarkStart w:id="16" w:name="_Toc96585093"/>
      <w:bookmarkStart w:id="17" w:name="_Toc96584967"/>
      <w:bookmarkStart w:id="18" w:name="_Toc2782"/>
      <w:bookmarkStart w:id="19" w:name="_Toc414431079"/>
      <w:bookmarkStart w:id="20" w:name="_Toc16449"/>
      <w:bookmarkStart w:id="21" w:name="_Toc161767428"/>
      <w:bookmarkStart w:id="22" w:name="_Toc135999006"/>
    </w:p>
    <w:bookmarkEnd w:id="13"/>
    <w:bookmarkEnd w:id="14"/>
    <w:bookmarkEnd w:id="15"/>
    <w:p w14:paraId="5AF06027">
      <w:pPr>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方正小标宋简体" w:hAnsi="仿宋_GB2312" w:eastAsia="方正小标宋简体" w:cs="Times New Roman"/>
          <w:b w:val="0"/>
          <w:bCs/>
          <w:color w:val="auto"/>
          <w:kern w:val="44"/>
          <w:sz w:val="44"/>
          <w:szCs w:val="44"/>
          <w:highlight w:val="none"/>
          <w:lang w:val="en-US" w:eastAsia="zh-CN" w:bidi="ar-SA"/>
        </w:rPr>
        <w:br w:type="page"/>
      </w:r>
    </w:p>
    <w:p w14:paraId="58CCAC76">
      <w:pPr>
        <w:pStyle w:val="6"/>
        <w:keepNext w:val="0"/>
        <w:keepLines w:val="0"/>
        <w:pageBreakBefore w:val="0"/>
        <w:widowControl w:val="0"/>
        <w:numPr>
          <w:ilvl w:val="0"/>
          <w:numId w:val="2"/>
        </w:numPr>
        <w:kinsoku/>
        <w:wordWrap/>
        <w:overflowPunct/>
        <w:topLinePunct w:val="0"/>
        <w:autoSpaceDE/>
        <w:autoSpaceDN/>
        <w:bidi w:val="0"/>
        <w:adjustRightInd/>
        <w:snapToGrid/>
        <w:spacing w:after="0" w:line="560" w:lineRule="exact"/>
        <w:jc w:val="center"/>
        <w:textAlignment w:val="auto"/>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方正小标宋简体" w:hAnsi="仿宋_GB2312" w:eastAsia="方正小标宋简体" w:cs="Times New Roman"/>
          <w:b w:val="0"/>
          <w:bCs/>
          <w:color w:val="auto"/>
          <w:kern w:val="44"/>
          <w:sz w:val="44"/>
          <w:szCs w:val="44"/>
          <w:highlight w:val="none"/>
          <w:lang w:val="en-US" w:eastAsia="zh-CN" w:bidi="ar-SA"/>
        </w:rPr>
        <w:t xml:space="preserve"> 合同模版</w:t>
      </w:r>
    </w:p>
    <w:p w14:paraId="10468DB1">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olor w:val="auto"/>
          <w:sz w:val="28"/>
          <w:szCs w:val="28"/>
          <w:highlight w:val="none"/>
          <w:lang w:val="en-US" w:eastAsia="zh-CN"/>
        </w:rPr>
      </w:pPr>
    </w:p>
    <w:p w14:paraId="516956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9"/>
        <w:rPr>
          <w:rFonts w:ascii="隶书" w:hAnsi="隶书" w:eastAsia="隶书" w:cs="隶书"/>
          <w:sz w:val="33"/>
          <w:szCs w:val="33"/>
        </w:rPr>
      </w:pPr>
      <w:r>
        <w:rPr>
          <w:rFonts w:hint="eastAsia" w:ascii="黑体" w:hAnsi="黑体" w:eastAsia="黑体" w:cs="黑体"/>
          <w:b/>
          <w:bCs/>
          <w:spacing w:val="-10"/>
          <w:sz w:val="32"/>
          <w:szCs w:val="32"/>
        </w:rPr>
        <w:t>专</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利</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申</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请</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委</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托</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代</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理</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合</w:t>
      </w:r>
      <w:r>
        <w:rPr>
          <w:rFonts w:hint="eastAsia" w:ascii="黑体" w:hAnsi="黑体" w:eastAsia="黑体" w:cs="黑体"/>
          <w:spacing w:val="-10"/>
          <w:sz w:val="32"/>
          <w:szCs w:val="32"/>
        </w:rPr>
        <w:t xml:space="preserve"> </w:t>
      </w:r>
      <w:r>
        <w:rPr>
          <w:rFonts w:hint="eastAsia" w:ascii="黑体" w:hAnsi="黑体" w:eastAsia="黑体" w:cs="黑体"/>
          <w:b/>
          <w:bCs/>
          <w:spacing w:val="-10"/>
          <w:sz w:val="32"/>
          <w:szCs w:val="32"/>
        </w:rPr>
        <w:t>同</w:t>
      </w:r>
    </w:p>
    <w:p w14:paraId="2FE72C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outlineLvl w:val="9"/>
        <w:rPr>
          <w:rFonts w:ascii="Arial"/>
          <w:sz w:val="21"/>
        </w:rPr>
      </w:pPr>
    </w:p>
    <w:p w14:paraId="626B5AF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8" w:firstLineChars="200"/>
        <w:jc w:val="right"/>
        <w:textAlignment w:val="baseline"/>
        <w:outlineLvl w:val="9"/>
        <w:rPr>
          <w:sz w:val="21"/>
          <w:szCs w:val="21"/>
        </w:rPr>
      </w:pPr>
      <w:r>
        <w:rPr>
          <w:spacing w:val="-8"/>
          <w:sz w:val="21"/>
          <w:szCs w:val="21"/>
        </w:rPr>
        <w:t>合同编号：</w:t>
      </w:r>
      <w:r>
        <w:rPr>
          <w:rFonts w:hint="eastAsia"/>
          <w:spacing w:val="-8"/>
          <w:sz w:val="21"/>
          <w:szCs w:val="21"/>
          <w:lang w:val="en-US" w:eastAsia="zh-CN"/>
        </w:rPr>
        <w:t xml:space="preserve">     </w:t>
      </w:r>
      <w:r>
        <w:rPr>
          <w:spacing w:val="-8"/>
          <w:sz w:val="21"/>
          <w:szCs w:val="21"/>
        </w:rPr>
        <w:t xml:space="preserve">  第</w:t>
      </w:r>
      <w:r>
        <w:rPr>
          <w:spacing w:val="29"/>
          <w:sz w:val="21"/>
          <w:szCs w:val="21"/>
        </w:rPr>
        <w:t xml:space="preserve"> </w:t>
      </w:r>
      <w:r>
        <w:rPr>
          <w:rFonts w:hint="eastAsia"/>
          <w:spacing w:val="29"/>
          <w:sz w:val="21"/>
          <w:szCs w:val="21"/>
          <w:lang w:val="en-US" w:eastAsia="zh-CN"/>
        </w:rPr>
        <w:t xml:space="preserve"> </w:t>
      </w:r>
      <w:r>
        <w:rPr>
          <w:spacing w:val="29"/>
          <w:sz w:val="21"/>
          <w:szCs w:val="21"/>
        </w:rPr>
        <w:t xml:space="preserve"> </w:t>
      </w:r>
      <w:r>
        <w:rPr>
          <w:spacing w:val="-8"/>
          <w:sz w:val="21"/>
          <w:szCs w:val="21"/>
        </w:rPr>
        <w:t>号</w:t>
      </w:r>
    </w:p>
    <w:p w14:paraId="0825D5C8">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8" w:firstLineChars="200"/>
        <w:jc w:val="both"/>
        <w:textAlignment w:val="baseline"/>
        <w:outlineLvl w:val="9"/>
        <w:rPr>
          <w:rFonts w:hint="default" w:eastAsia="宋体"/>
          <w:lang w:val="en-US" w:eastAsia="zh-CN"/>
        </w:rPr>
      </w:pPr>
      <w:r>
        <w:rPr>
          <w:spacing w:val="12"/>
        </w:rPr>
        <w:t>甲方(委托人):</w:t>
      </w:r>
      <w:r>
        <w:rPr>
          <w:rFonts w:hint="eastAsia"/>
          <w:spacing w:val="12"/>
          <w:lang w:val="en-US" w:eastAsia="zh-CN"/>
        </w:rPr>
        <w:t xml:space="preserve">         </w:t>
      </w:r>
    </w:p>
    <w:p w14:paraId="17983BFD">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jc w:val="both"/>
        <w:textAlignment w:val="baseline"/>
        <w:outlineLvl w:val="9"/>
        <w:rPr>
          <w:rFonts w:hint="default" w:eastAsia="宋体"/>
          <w:lang w:val="en-US" w:eastAsia="zh-CN"/>
        </w:rPr>
      </w:pPr>
      <w:r>
        <w:rPr>
          <w:spacing w:val="22"/>
        </w:rPr>
        <w:t>乙方(受托人):</w:t>
      </w:r>
      <w:r>
        <w:rPr>
          <w:rFonts w:hint="eastAsia"/>
          <w:spacing w:val="22"/>
          <w:lang w:val="en-US" w:eastAsia="zh-CN"/>
        </w:rPr>
        <w:t xml:space="preserve">       </w:t>
      </w:r>
    </w:p>
    <w:p w14:paraId="001FE3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outlineLvl w:val="9"/>
        <w:rPr>
          <w:rFonts w:ascii="Arial"/>
          <w:sz w:val="21"/>
        </w:rPr>
      </w:pPr>
    </w:p>
    <w:p w14:paraId="57928659">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388" w:firstLineChars="200"/>
        <w:jc w:val="both"/>
        <w:textAlignment w:val="baseline"/>
        <w:outlineLvl w:val="9"/>
      </w:pPr>
      <w:r>
        <w:rPr>
          <w:spacing w:val="-8"/>
        </w:rPr>
        <w:t>甲、乙双方经友好协商，根据《中华人民共和国专利法》、《专利代理条例》、《江苏省专利服务收费标准》</w:t>
      </w:r>
      <w:r>
        <w:rPr>
          <w:rFonts w:hint="eastAsia"/>
          <w:spacing w:val="-8"/>
          <w:lang w:eastAsia="zh-CN"/>
        </w:rPr>
        <w:t>，</w:t>
      </w:r>
      <w:r>
        <w:rPr>
          <w:spacing w:val="8"/>
        </w:rPr>
        <w:t>现就乙方接受甲方委托，为甲方提供提供专利代理服务达成如下协议：</w:t>
      </w:r>
    </w:p>
    <w:p w14:paraId="0D938400">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outlineLvl w:val="9"/>
      </w:pPr>
      <w:r>
        <w:rPr>
          <w:spacing w:val="12"/>
        </w:rPr>
        <w:t>一、甲方委托乙方代理发明创造(下称该发明创造)的专</w:t>
      </w:r>
      <w:r>
        <w:rPr>
          <w:spacing w:val="11"/>
        </w:rPr>
        <w:t>利代理申请事务：</w:t>
      </w:r>
    </w:p>
    <w:p w14:paraId="5A7E3C74">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84" w:firstLineChars="200"/>
        <w:jc w:val="both"/>
        <w:textAlignment w:val="baseline"/>
        <w:outlineLvl w:val="9"/>
      </w:pPr>
      <w:r>
        <w:rPr>
          <w:spacing w:val="16"/>
        </w:rPr>
        <w:t>专利申请代理类型:</w:t>
      </w:r>
      <w:r>
        <w:rPr>
          <w:spacing w:val="16"/>
        </w:rPr>
        <w:sym w:font="Wingdings 2" w:char="0052"/>
      </w:r>
      <w:r>
        <w:rPr>
          <w:spacing w:val="7"/>
        </w:rPr>
        <w:t>发明、</w:t>
      </w:r>
      <w:r>
        <w:rPr>
          <w:spacing w:val="7"/>
        </w:rPr>
        <w:sym w:font="Wingdings 2" w:char="0052"/>
      </w:r>
      <w:r>
        <w:rPr>
          <w:spacing w:val="7"/>
        </w:rPr>
        <w:t>实用新型、</w:t>
      </w:r>
      <w:r>
        <w:rPr>
          <w:spacing w:val="7"/>
        </w:rPr>
        <w:sym w:font="Wingdings 2" w:char="00A3"/>
      </w:r>
      <w:r>
        <w:rPr>
          <w:spacing w:val="7"/>
        </w:rPr>
        <w:t>外观设计；</w:t>
      </w:r>
    </w:p>
    <w:p w14:paraId="3CC3056A">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4" w:firstLineChars="200"/>
        <w:jc w:val="both"/>
        <w:textAlignment w:val="baseline"/>
        <w:outlineLvl w:val="9"/>
      </w:pPr>
      <w:r>
        <w:rPr>
          <w:spacing w:val="6"/>
        </w:rPr>
        <w:t>二、乙方接受甲方委托后需依法办理上款专利代理事务</w:t>
      </w:r>
    </w:p>
    <w:p w14:paraId="49978A5C">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outlineLvl w:val="9"/>
      </w:pPr>
      <w:r>
        <w:rPr>
          <w:spacing w:val="10"/>
        </w:rPr>
        <w:t>2.1</w:t>
      </w:r>
      <w:r>
        <w:rPr>
          <w:spacing w:val="10"/>
        </w:rPr>
        <w:sym w:font="Wingdings 2" w:char="0052"/>
      </w:r>
      <w:r>
        <w:rPr>
          <w:spacing w:val="10"/>
        </w:rPr>
        <w:t>甲方委托乙方申报发明专利的，乙方负责为甲方完成专利申请文件撰写，申请申报，补正以及答</w:t>
      </w:r>
      <w:r>
        <w:rPr>
          <w:spacing w:val="8"/>
        </w:rPr>
        <w:t>复审查意见的工作。</w:t>
      </w:r>
    </w:p>
    <w:p w14:paraId="23D2AD5D">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outlineLvl w:val="9"/>
      </w:pPr>
      <w:r>
        <w:rPr>
          <w:spacing w:val="10"/>
        </w:rPr>
        <w:sym w:font="Wingdings 2" w:char="0052"/>
      </w:r>
      <w:r>
        <w:rPr>
          <w:spacing w:val="10"/>
        </w:rPr>
        <w:t>甲方委托乙方申报实用新型或者外观设计专利的，乙方负责为甲方完成专利申请文</w:t>
      </w:r>
      <w:r>
        <w:rPr>
          <w:spacing w:val="9"/>
        </w:rPr>
        <w:t>件撰写或者</w:t>
      </w:r>
      <w:r>
        <w:rPr>
          <w:spacing w:val="8"/>
        </w:rPr>
        <w:t>外观拍照制图，申请申报以及补正的工作。</w:t>
      </w:r>
    </w:p>
    <w:p w14:paraId="4E176622">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jc w:val="both"/>
        <w:textAlignment w:val="baseline"/>
        <w:outlineLvl w:val="9"/>
      </w:pPr>
      <w:r>
        <w:rPr>
          <w:spacing w:val="9"/>
        </w:rPr>
        <w:t>2.2甲方如果委托乙方进行专利申请前检索，乙方在国家知识产权局公告信息内进行初步检索，正常情</w:t>
      </w:r>
      <w:r>
        <w:rPr>
          <w:spacing w:val="8"/>
        </w:rPr>
        <w:t>况下乙方须在五个工作日内出检索结果，并提供给甲方作参考。</w:t>
      </w:r>
    </w:p>
    <w:p w14:paraId="6F05E36B">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outlineLvl w:val="9"/>
      </w:pPr>
      <w:r>
        <w:rPr>
          <w:spacing w:val="14"/>
        </w:rPr>
        <w:t>2.3乙方对收到的甲方的技术资料等文件中未公开的部分承担保密义务。</w:t>
      </w:r>
      <w:r>
        <w:rPr>
          <w:spacing w:val="13"/>
        </w:rPr>
        <w:t>乙方应在收到甲方提供完整</w:t>
      </w:r>
      <w:r>
        <w:rPr>
          <w:spacing w:val="8"/>
        </w:rPr>
        <w:t>的技术资料后的一个月内向中国专利局递交专利申请文件，并向甲方提供所承办的文件副本一套。</w:t>
      </w:r>
    </w:p>
    <w:p w14:paraId="01DA397E">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4" w:firstLineChars="200"/>
        <w:jc w:val="both"/>
        <w:textAlignment w:val="baseline"/>
        <w:outlineLvl w:val="9"/>
      </w:pPr>
      <w:r>
        <w:rPr>
          <w:spacing w:val="11"/>
        </w:rPr>
        <w:t>三、甲方应真实的向专利代理人陈述有关情况</w:t>
      </w:r>
      <w:r>
        <w:rPr>
          <w:spacing w:val="10"/>
        </w:rPr>
        <w:t>、技术背景及有关数据并提供出相应资料文件，积极配</w:t>
      </w:r>
      <w:r>
        <w:rPr>
          <w:spacing w:val="7"/>
        </w:rPr>
        <w:t>合代理人开展工作，给予乙方工作便利。甲方发明人应对所提供</w:t>
      </w:r>
      <w:r>
        <w:rPr>
          <w:spacing w:val="6"/>
        </w:rPr>
        <w:t>的资料、图纸、背景文件的真实性</w:t>
      </w:r>
      <w:r>
        <w:rPr>
          <w:spacing w:val="14"/>
        </w:rPr>
        <w:t>负责，并对其承担法律责任。</w:t>
      </w:r>
    </w:p>
    <w:p w14:paraId="6869AD58">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outlineLvl w:val="9"/>
      </w:pPr>
      <w:r>
        <w:rPr>
          <w:spacing w:val="13"/>
        </w:rPr>
        <w:t>四、双方确定联系人甲方为</w:t>
      </w:r>
      <w:r>
        <w:rPr>
          <w:rFonts w:hint="eastAsia"/>
          <w:spacing w:val="13"/>
          <w:u w:val="single"/>
          <w:lang w:val="en-US" w:eastAsia="zh-CN"/>
        </w:rPr>
        <w:t xml:space="preserve">     </w:t>
      </w:r>
      <w:r>
        <w:rPr>
          <w:spacing w:val="13"/>
        </w:rPr>
        <w:t>(联系电话：</w:t>
      </w:r>
      <w:r>
        <w:rPr>
          <w:rFonts w:hint="eastAsia"/>
          <w:spacing w:val="13"/>
          <w:u w:val="single"/>
          <w:lang w:val="en-US" w:eastAsia="zh-CN"/>
        </w:rPr>
        <w:t xml:space="preserve">      </w:t>
      </w:r>
      <w:r>
        <w:rPr>
          <w:spacing w:val="13"/>
        </w:rPr>
        <w:t>),乙方联系人为</w:t>
      </w:r>
      <w:r>
        <w:rPr>
          <w:rFonts w:hint="eastAsia"/>
          <w:spacing w:val="13"/>
          <w:u w:val="single" w:color="auto"/>
          <w:lang w:val="en-US" w:eastAsia="zh-CN"/>
        </w:rPr>
        <w:t xml:space="preserve">     </w:t>
      </w:r>
      <w:r>
        <w:rPr>
          <w:spacing w:val="13"/>
        </w:rPr>
        <w:t>(联系电话</w:t>
      </w:r>
      <w:r>
        <w:rPr>
          <w:rFonts w:hint="eastAsia"/>
          <w:spacing w:val="13"/>
          <w:lang w:eastAsia="zh-CN"/>
        </w:rPr>
        <w:t>：</w:t>
      </w:r>
      <w:r>
        <w:rPr>
          <w:rFonts w:hint="eastAsia"/>
          <w:spacing w:val="13"/>
          <w:u w:val="single"/>
          <w:lang w:val="en-US" w:eastAsia="zh-CN"/>
        </w:rPr>
        <w:t xml:space="preserve">      </w:t>
      </w:r>
      <w:r>
        <w:rPr>
          <w:spacing w:val="5"/>
        </w:rPr>
        <w:t>)。甲方如发</w:t>
      </w:r>
      <w:r>
        <w:rPr>
          <w:spacing w:val="4"/>
        </w:rPr>
        <w:t>生地址变更或更换联系人，应及时将变更后的地址及有关情况通知乙方，由</w:t>
      </w:r>
      <w:r>
        <w:rPr>
          <w:spacing w:val="7"/>
        </w:rPr>
        <w:t>此产生的变更费用由甲方承担。由于甲方提供的地址有</w:t>
      </w:r>
      <w:r>
        <w:rPr>
          <w:spacing w:val="6"/>
        </w:rPr>
        <w:t>误或不详，或因变更后未及时通知乙方而引起的</w:t>
      </w:r>
      <w:r>
        <w:rPr>
          <w:spacing w:val="7"/>
        </w:rPr>
        <w:t>后果由甲方承担责任。由于乙方填写错误所造成的后果由乙方承担责任。</w:t>
      </w:r>
    </w:p>
    <w:p w14:paraId="6EB6D491">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4" w:firstLineChars="200"/>
        <w:jc w:val="both"/>
        <w:textAlignment w:val="baseline"/>
        <w:outlineLvl w:val="9"/>
      </w:pPr>
      <w:r>
        <w:rPr>
          <w:spacing w:val="6"/>
        </w:rPr>
        <w:t>五、甲方委托乙方申请专利，如有共同申请人，应将与共同申请人之间有关</w:t>
      </w:r>
      <w:r>
        <w:rPr>
          <w:spacing w:val="5"/>
        </w:rPr>
        <w:t>申请专利事宜的协议书副本</w:t>
      </w:r>
      <w:r>
        <w:rPr>
          <w:spacing w:val="9"/>
        </w:rPr>
        <w:t>提交乙方。今后如果发生申请权属纠纷由申请人自身负责。</w:t>
      </w:r>
    </w:p>
    <w:p w14:paraId="06CE07FC">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8" w:firstLineChars="200"/>
        <w:jc w:val="both"/>
        <w:textAlignment w:val="baseline"/>
        <w:outlineLvl w:val="9"/>
      </w:pPr>
      <w:r>
        <w:rPr>
          <w:spacing w:val="7"/>
        </w:rPr>
        <w:t>六、在本协议有效期内，乙方应按甲方提供的联系方式及时送达有关文件。</w:t>
      </w:r>
    </w:p>
    <w:p w14:paraId="64D6B959">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outlineLvl w:val="9"/>
      </w:pPr>
      <w:r>
        <w:rPr>
          <w:spacing w:val="12"/>
        </w:rPr>
        <w:t>七、由于乙方的代理人泄露秘密造成甲方损失的，乙方承担由此产生的直接经济责任。同时甲方有权</w:t>
      </w:r>
      <w:r>
        <w:rPr>
          <w:spacing w:val="8"/>
        </w:rPr>
        <w:t>向乙方上级主管部门直至司法机关提出申诉，依法追究有关人员的责任。</w:t>
      </w:r>
    </w:p>
    <w:p w14:paraId="00032D21">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36" w:firstLineChars="200"/>
        <w:jc w:val="both"/>
        <w:textAlignment w:val="baseline"/>
        <w:outlineLvl w:val="9"/>
        <w:rPr>
          <w:spacing w:val="4"/>
        </w:rPr>
      </w:pPr>
      <w:r>
        <w:rPr>
          <w:spacing w:val="4"/>
        </w:rPr>
        <w:t>八、本协议所涉及费用包括：</w:t>
      </w:r>
    </w:p>
    <w:p w14:paraId="25D069F1">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outlineLvl w:val="9"/>
        <w:rPr>
          <w:spacing w:val="10"/>
        </w:rPr>
      </w:pPr>
      <w:r>
        <w:rPr>
          <w:spacing w:val="10"/>
        </w:rPr>
        <w:t>实用新型服务费</w:t>
      </w:r>
      <w:r>
        <w:rPr>
          <w:rFonts w:hint="eastAsia"/>
          <w:spacing w:val="10"/>
          <w:u w:val="single"/>
          <w:lang w:val="en-US" w:eastAsia="zh-CN"/>
        </w:rPr>
        <w:t xml:space="preserve">      </w:t>
      </w:r>
      <w:r>
        <w:rPr>
          <w:spacing w:val="10"/>
        </w:rPr>
        <w:t>元/项，实际按照甲方年度规划申请算数量；</w:t>
      </w:r>
    </w:p>
    <w:p w14:paraId="34046A17">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jc w:val="both"/>
        <w:textAlignment w:val="baseline"/>
        <w:outlineLvl w:val="9"/>
        <w:rPr>
          <w:spacing w:val="9"/>
        </w:rPr>
      </w:pPr>
      <w:r>
        <w:rPr>
          <w:spacing w:val="9"/>
        </w:rPr>
        <w:t>发明服务费</w:t>
      </w:r>
      <w:r>
        <w:rPr>
          <w:rFonts w:hint="eastAsia"/>
          <w:spacing w:val="10"/>
          <w:u w:val="single"/>
          <w:lang w:val="en-US" w:eastAsia="zh-CN"/>
        </w:rPr>
        <w:t xml:space="preserve">      </w:t>
      </w:r>
      <w:r>
        <w:rPr>
          <w:spacing w:val="10"/>
        </w:rPr>
        <w:t>元/项</w:t>
      </w:r>
      <w:r>
        <w:rPr>
          <w:spacing w:val="9"/>
        </w:rPr>
        <w:t>，实际按照甲方年度规划申请算数量；</w:t>
      </w:r>
    </w:p>
    <w:p w14:paraId="63A812EA">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8" w:firstLineChars="200"/>
        <w:jc w:val="both"/>
        <w:textAlignment w:val="baseline"/>
        <w:outlineLvl w:val="9"/>
      </w:pPr>
      <w:r>
        <w:rPr>
          <w:spacing w:val="7"/>
        </w:rPr>
        <w:t>申请费按照国知局实际产生另行缴纳。</w:t>
      </w:r>
    </w:p>
    <w:p w14:paraId="2E52CDE0">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24" w:firstLineChars="200"/>
        <w:jc w:val="both"/>
        <w:textAlignment w:val="baseline"/>
        <w:outlineLvl w:val="9"/>
      </w:pPr>
      <w:r>
        <w:rPr>
          <w:spacing w:val="1"/>
        </w:rPr>
        <w:t>九、服务费支付方式：</w:t>
      </w:r>
    </w:p>
    <w:p w14:paraId="04145F0B">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outlineLvl w:val="9"/>
      </w:pPr>
      <w:r>
        <w:rPr>
          <w:spacing w:val="14"/>
        </w:rPr>
        <w:t>涉及本协议第一条第1、2款的专利申请的代理费用，本协议</w:t>
      </w:r>
      <w:r>
        <w:rPr>
          <w:spacing w:val="13"/>
        </w:rPr>
        <w:t>签订之日起2日内，乙方交付</w:t>
      </w:r>
      <w:r>
        <w:rPr>
          <w:rFonts w:hint="eastAsia"/>
          <w:spacing w:val="13"/>
          <w:lang w:val="en-US" w:eastAsia="zh-CN"/>
        </w:rPr>
        <w:t>发明</w:t>
      </w:r>
      <w:r>
        <w:rPr>
          <w:spacing w:val="13"/>
        </w:rPr>
        <w:t>受理通</w:t>
      </w:r>
      <w:r>
        <w:rPr>
          <w:spacing w:val="8"/>
        </w:rPr>
        <w:t>知书，甲方向乙方支付</w:t>
      </w:r>
      <w:r>
        <w:rPr>
          <w:rFonts w:hint="eastAsia"/>
          <w:spacing w:val="8"/>
          <w:lang w:val="en-US" w:eastAsia="zh-CN"/>
        </w:rPr>
        <w:t>相应服务费</w:t>
      </w:r>
      <w:r>
        <w:rPr>
          <w:spacing w:val="8"/>
        </w:rPr>
        <w:t>：</w:t>
      </w:r>
      <w:r>
        <w:rPr>
          <w:rFonts w:hint="eastAsia"/>
          <w:spacing w:val="8"/>
        </w:rPr>
        <w:t>发明申请后续授权后支付相应服务费；实用新型授权后支付相应服务费。</w:t>
      </w:r>
    </w:p>
    <w:p w14:paraId="0B97F2FA">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4" w:firstLineChars="200"/>
        <w:jc w:val="both"/>
        <w:textAlignment w:val="baseline"/>
        <w:outlineLvl w:val="9"/>
      </w:pPr>
      <w:r>
        <w:rPr>
          <w:spacing w:val="6"/>
        </w:rPr>
        <w:t>十、国内专利申请的同时将产生专利申请费用，乙方应在申请后及时将申请费</w:t>
      </w:r>
      <w:r>
        <w:rPr>
          <w:spacing w:val="5"/>
        </w:rPr>
        <w:t>用告知甲方，甲方可以选</w:t>
      </w:r>
      <w:r>
        <w:rPr>
          <w:spacing w:val="9"/>
        </w:rPr>
        <w:t>择自己缴纳或委托乙方代缴，如甲方未及时支付申请费用造成专利</w:t>
      </w:r>
      <w:r>
        <w:rPr>
          <w:spacing w:val="8"/>
        </w:rPr>
        <w:t>权丧失，乙方不负责任。</w:t>
      </w:r>
    </w:p>
    <w:p w14:paraId="6048C53C">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52" w:firstLineChars="200"/>
        <w:jc w:val="both"/>
        <w:textAlignment w:val="baseline"/>
        <w:outlineLvl w:val="9"/>
      </w:pPr>
      <w:r>
        <w:rPr>
          <w:spacing w:val="8"/>
        </w:rPr>
        <w:t>十一、对于专利授权后的监视年费和代缴年费的手续费由乙方按照规定另收。</w:t>
      </w:r>
    </w:p>
    <w:p w14:paraId="71985431">
      <w:pPr>
        <w:pStyle w:val="6"/>
        <w:keepNext w:val="0"/>
        <w:keepLines w:val="0"/>
        <w:pageBreakBefore w:val="0"/>
        <w:widowControl/>
        <w:kinsoku/>
        <w:wordWrap/>
        <w:overflowPunct/>
        <w:topLinePunct w:val="0"/>
        <w:autoSpaceDE w:val="0"/>
        <w:autoSpaceDN w:val="0"/>
        <w:bidi w:val="0"/>
        <w:adjustRightInd w:val="0"/>
        <w:snapToGrid w:val="0"/>
        <w:spacing w:line="360" w:lineRule="auto"/>
        <w:ind w:left="0" w:right="0" w:firstLine="440" w:firstLineChars="200"/>
        <w:jc w:val="both"/>
        <w:textAlignment w:val="baseline"/>
        <w:outlineLvl w:val="9"/>
      </w:pPr>
      <w:r>
        <w:rPr>
          <w:spacing w:val="5"/>
        </w:rPr>
        <w:t>十二、其他未尽事宜，双方另行协商。本协议一式两份</w:t>
      </w:r>
      <w:r>
        <w:rPr>
          <w:spacing w:val="4"/>
        </w:rPr>
        <w:t>，双方各执一份，自双方签字或盖章之日起生效。</w:t>
      </w:r>
    </w:p>
    <w:p w14:paraId="63812AF2">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outlineLvl w:val="9"/>
        <w:rPr>
          <w:rFonts w:ascii="Arial"/>
          <w:sz w:val="21"/>
        </w:rPr>
      </w:pPr>
    </w:p>
    <w:p w14:paraId="6486614F">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 xml:space="preserve">甲 方：                               </w:t>
      </w:r>
      <w:r>
        <w:rPr>
          <w:rFonts w:hint="default" w:ascii="宋体" w:hAnsi="宋体"/>
          <w:color w:val="auto"/>
          <w:sz w:val="21"/>
          <w:szCs w:val="21"/>
          <w:highlight w:val="none"/>
          <w:lang w:val="en-US" w:eastAsia="zh-CN"/>
        </w:rPr>
        <w:t>乙 方：</w:t>
      </w:r>
    </w:p>
    <w:p w14:paraId="6F59C102">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 xml:space="preserve">代 表（签 章）:                       </w:t>
      </w:r>
      <w:r>
        <w:rPr>
          <w:rFonts w:hint="default" w:ascii="宋体" w:hAnsi="宋体"/>
          <w:color w:val="auto"/>
          <w:sz w:val="21"/>
          <w:szCs w:val="21"/>
          <w:highlight w:val="none"/>
          <w:lang w:val="en-US" w:eastAsia="zh-CN"/>
        </w:rPr>
        <w:t>代 表(签 章):</w:t>
      </w:r>
    </w:p>
    <w:p w14:paraId="1F0B82A3">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3990" w:firstLineChars="1900"/>
        <w:jc w:val="left"/>
        <w:textAlignment w:val="auto"/>
        <w:rPr>
          <w:rFonts w:hint="default" w:ascii="宋体" w:hAnsi="宋体"/>
          <w:color w:val="auto"/>
          <w:sz w:val="21"/>
          <w:szCs w:val="21"/>
          <w:highlight w:val="none"/>
          <w:lang w:val="en-US" w:eastAsia="zh-CN"/>
        </w:rPr>
      </w:pPr>
      <w:r>
        <w:rPr>
          <w:rFonts w:hint="default" w:ascii="宋体" w:hAnsi="宋体"/>
          <w:color w:val="auto"/>
          <w:sz w:val="21"/>
          <w:szCs w:val="21"/>
          <w:highlight w:val="none"/>
          <w:lang w:val="en-US" w:eastAsia="zh-CN"/>
        </w:rPr>
        <w:t>开 户 行：</w:t>
      </w:r>
    </w:p>
    <w:p w14:paraId="34044E87">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3990" w:firstLineChars="1900"/>
        <w:jc w:val="left"/>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账号</w:t>
      </w:r>
      <w:r>
        <w:rPr>
          <w:rFonts w:hint="default" w:ascii="宋体" w:hAnsi="宋体"/>
          <w:color w:val="auto"/>
          <w:sz w:val="21"/>
          <w:szCs w:val="21"/>
          <w:highlight w:val="none"/>
          <w:lang w:val="en-US" w:eastAsia="zh-CN"/>
        </w:rPr>
        <w:t>：</w:t>
      </w:r>
    </w:p>
    <w:p w14:paraId="47621BF2">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olor w:val="auto"/>
          <w:sz w:val="28"/>
          <w:szCs w:val="28"/>
          <w:highlight w:val="none"/>
          <w:lang w:val="en-US" w:eastAsia="zh-CN"/>
        </w:rPr>
      </w:pPr>
      <w:r>
        <w:rPr>
          <w:rFonts w:hint="eastAsia" w:ascii="宋体" w:hAnsi="宋体"/>
          <w:color w:val="auto"/>
          <w:sz w:val="21"/>
          <w:szCs w:val="21"/>
          <w:highlight w:val="none"/>
          <w:lang w:val="en-US" w:eastAsia="zh-CN"/>
        </w:rPr>
        <w:t xml:space="preserve">日 期：                               </w:t>
      </w:r>
      <w:r>
        <w:rPr>
          <w:rFonts w:hint="default" w:ascii="宋体" w:hAnsi="宋体"/>
          <w:color w:val="auto"/>
          <w:sz w:val="21"/>
          <w:szCs w:val="21"/>
          <w:highlight w:val="none"/>
          <w:lang w:val="en-US" w:eastAsia="zh-CN"/>
        </w:rPr>
        <w:t>日 期：</w:t>
      </w:r>
    </w:p>
    <w:p w14:paraId="62E56326">
      <w:pP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br w:type="page"/>
      </w:r>
    </w:p>
    <w:p w14:paraId="715F193C">
      <w:pPr>
        <w:pStyle w:val="2"/>
        <w:spacing w:before="0" w:after="0" w:line="660" w:lineRule="exact"/>
        <w:jc w:val="center"/>
        <w:rPr>
          <w:rFonts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w:t>
      </w:r>
      <w:r>
        <w:rPr>
          <w:rFonts w:hint="eastAsia" w:ascii="方正小标宋简体" w:hAnsi="仿宋_GB2312" w:eastAsia="方正小标宋简体"/>
          <w:b w:val="0"/>
          <w:bCs/>
          <w:color w:val="auto"/>
          <w:szCs w:val="44"/>
          <w:highlight w:val="none"/>
          <w:lang w:val="en-US" w:eastAsia="zh-CN"/>
        </w:rPr>
        <w:t>三</w:t>
      </w:r>
      <w:r>
        <w:rPr>
          <w:rFonts w:hint="eastAsia" w:ascii="方正小标宋简体" w:hAnsi="仿宋_GB2312" w:eastAsia="方正小标宋简体"/>
          <w:b w:val="0"/>
          <w:bCs/>
          <w:color w:val="auto"/>
          <w:szCs w:val="44"/>
          <w:highlight w:val="none"/>
        </w:rPr>
        <w:t>章  谈判响应文件格式</w:t>
      </w:r>
      <w:bookmarkEnd w:id="16"/>
      <w:bookmarkEnd w:id="17"/>
      <w:bookmarkEnd w:id="18"/>
      <w:bookmarkEnd w:id="19"/>
    </w:p>
    <w:p w14:paraId="2BE88D21">
      <w:pPr>
        <w:spacing w:line="360" w:lineRule="auto"/>
        <w:ind w:firstLine="900" w:firstLineChars="249"/>
        <w:rPr>
          <w:rFonts w:ascii="仿宋_GB2312" w:eastAsia="仿宋_GB2312"/>
          <w:b/>
          <w:bCs/>
          <w:color w:val="auto"/>
          <w:sz w:val="36"/>
          <w:szCs w:val="36"/>
          <w:highlight w:val="none"/>
          <w:u w:val="single"/>
        </w:rPr>
      </w:pPr>
    </w:p>
    <w:p w14:paraId="50FA83D7">
      <w:pPr>
        <w:spacing w:line="360" w:lineRule="auto"/>
        <w:ind w:firstLine="900" w:firstLineChars="249"/>
        <w:rPr>
          <w:rFonts w:ascii="仿宋_GB2312" w:eastAsia="仿宋_GB2312"/>
          <w:b/>
          <w:bCs/>
          <w:color w:val="auto"/>
          <w:sz w:val="36"/>
          <w:szCs w:val="36"/>
          <w:highlight w:val="none"/>
          <w:u w:val="single"/>
        </w:rPr>
      </w:pPr>
    </w:p>
    <w:p w14:paraId="0127BB7E">
      <w:pPr>
        <w:spacing w:line="360" w:lineRule="auto"/>
        <w:ind w:firstLine="1803" w:firstLineChars="499"/>
        <w:rPr>
          <w:rFonts w:ascii="仿宋_GB2312" w:eastAsia="仿宋_GB2312"/>
          <w:b/>
          <w:bCs/>
          <w:strike/>
          <w:color w:val="auto"/>
          <w:sz w:val="36"/>
          <w:szCs w:val="36"/>
          <w:highlight w:val="none"/>
        </w:rPr>
      </w:pPr>
      <w:r>
        <w:rPr>
          <w:rFonts w:hint="eastAsia" w:ascii="仿宋_GB2312" w:eastAsia="仿宋_GB2312"/>
          <w:b/>
          <w:bCs/>
          <w:color w:val="auto"/>
          <w:sz w:val="36"/>
          <w:szCs w:val="36"/>
          <w:highlight w:val="none"/>
          <w:u w:val="single"/>
        </w:rPr>
        <w:t xml:space="preserve">                      </w:t>
      </w:r>
      <w:bookmarkStart w:id="23" w:name="_Toc256695437"/>
      <w:bookmarkStart w:id="24" w:name="_Toc256691561"/>
      <w:r>
        <w:rPr>
          <w:rFonts w:hint="eastAsia" w:ascii="仿宋_GB2312" w:eastAsia="仿宋_GB2312"/>
          <w:b/>
          <w:bCs/>
          <w:color w:val="auto"/>
          <w:sz w:val="36"/>
          <w:szCs w:val="36"/>
          <w:highlight w:val="none"/>
        </w:rPr>
        <w:t>(项目名称)</w:t>
      </w:r>
      <w:bookmarkEnd w:id="23"/>
      <w:bookmarkEnd w:id="24"/>
    </w:p>
    <w:p w14:paraId="5388D82F">
      <w:pPr>
        <w:spacing w:line="360" w:lineRule="auto"/>
        <w:jc w:val="center"/>
        <w:rPr>
          <w:rFonts w:ascii="仿宋_GB2312" w:hAnsi="Cambria" w:eastAsia="仿宋_GB2312"/>
          <w:color w:val="auto"/>
          <w:spacing w:val="-20"/>
          <w:sz w:val="52"/>
          <w:szCs w:val="52"/>
          <w:highlight w:val="none"/>
        </w:rPr>
      </w:pPr>
      <w:r>
        <w:rPr>
          <w:rFonts w:hint="eastAsia" w:ascii="仿宋_GB2312" w:hAnsi="Cambria" w:eastAsia="仿宋_GB2312"/>
          <w:color w:val="auto"/>
          <w:spacing w:val="-20"/>
          <w:sz w:val="52"/>
          <w:szCs w:val="52"/>
          <w:highlight w:val="none"/>
        </w:rPr>
        <w:t xml:space="preserve">  </w:t>
      </w:r>
    </w:p>
    <w:p w14:paraId="061D1BC4">
      <w:pPr>
        <w:jc w:val="center"/>
        <w:rPr>
          <w:rFonts w:ascii="仿宋_GB2312" w:hAnsi="Cambria" w:eastAsia="仿宋_GB2312"/>
          <w:b/>
          <w:color w:val="auto"/>
          <w:spacing w:val="-20"/>
          <w:sz w:val="52"/>
          <w:szCs w:val="52"/>
          <w:highlight w:val="none"/>
        </w:rPr>
      </w:pPr>
      <w:bookmarkStart w:id="25" w:name="_Toc256691562"/>
      <w:bookmarkStart w:id="26" w:name="_Toc256695438"/>
      <w:r>
        <w:rPr>
          <w:rFonts w:hint="eastAsia" w:ascii="仿宋_GB2312" w:hAnsi="Cambria" w:eastAsia="仿宋_GB2312"/>
          <w:b/>
          <w:color w:val="auto"/>
          <w:spacing w:val="-20"/>
          <w:sz w:val="52"/>
          <w:szCs w:val="52"/>
          <w:highlight w:val="none"/>
        </w:rPr>
        <w:t>谈 判 响 应 文 件</w:t>
      </w:r>
      <w:bookmarkEnd w:id="25"/>
      <w:bookmarkEnd w:id="26"/>
    </w:p>
    <w:p w14:paraId="4BD7AD37">
      <w:pPr>
        <w:jc w:val="center"/>
        <w:rPr>
          <w:rFonts w:ascii="仿宋_GB2312" w:eastAsia="仿宋_GB2312"/>
          <w:color w:val="auto"/>
          <w:sz w:val="32"/>
          <w:szCs w:val="32"/>
          <w:highlight w:val="none"/>
        </w:rPr>
      </w:pPr>
    </w:p>
    <w:p w14:paraId="0080E01E">
      <w:pPr>
        <w:jc w:val="center"/>
        <w:rPr>
          <w:rFonts w:ascii="仿宋_GB2312" w:hAnsi="宋体" w:eastAsia="仿宋_GB2312"/>
          <w:color w:val="auto"/>
          <w:sz w:val="32"/>
          <w:szCs w:val="32"/>
          <w:highlight w:val="none"/>
        </w:rPr>
      </w:pPr>
      <w:bookmarkStart w:id="27" w:name="_Toc256691563"/>
      <w:bookmarkStart w:id="28" w:name="_Toc256695439"/>
      <w:r>
        <w:rPr>
          <w:rFonts w:hint="eastAsia" w:ascii="仿宋_GB2312" w:hAnsi="宋体" w:eastAsia="仿宋_GB2312"/>
          <w:color w:val="auto"/>
          <w:sz w:val="32"/>
          <w:szCs w:val="32"/>
          <w:highlight w:val="none"/>
        </w:rPr>
        <w:t>项目编号：(         )</w:t>
      </w:r>
      <w:bookmarkEnd w:id="27"/>
      <w:bookmarkEnd w:id="28"/>
    </w:p>
    <w:p w14:paraId="5FAF0F75">
      <w:pPr>
        <w:jc w:val="center"/>
        <w:rPr>
          <w:rFonts w:ascii="仿宋_GB2312" w:eastAsia="仿宋_GB2312"/>
          <w:color w:val="auto"/>
          <w:sz w:val="52"/>
          <w:szCs w:val="52"/>
          <w:highlight w:val="none"/>
        </w:rPr>
      </w:pPr>
    </w:p>
    <w:p w14:paraId="141B0AD0">
      <w:pPr>
        <w:jc w:val="center"/>
        <w:rPr>
          <w:rFonts w:ascii="仿宋_GB2312" w:eastAsia="仿宋_GB2312"/>
          <w:color w:val="auto"/>
          <w:sz w:val="52"/>
          <w:szCs w:val="52"/>
          <w:highlight w:val="none"/>
        </w:rPr>
      </w:pPr>
    </w:p>
    <w:p w14:paraId="6659A1CE">
      <w:pPr>
        <w:rPr>
          <w:rFonts w:ascii="仿宋_GB2312" w:eastAsia="仿宋_GB2312"/>
          <w:color w:val="auto"/>
          <w:highlight w:val="none"/>
          <w:u w:val="single"/>
        </w:rPr>
      </w:pPr>
    </w:p>
    <w:p w14:paraId="3BC76107">
      <w:pPr>
        <w:rPr>
          <w:rFonts w:ascii="仿宋_GB2312" w:eastAsia="仿宋_GB2312"/>
          <w:color w:val="auto"/>
          <w:highlight w:val="none"/>
          <w:u w:val="single"/>
        </w:rPr>
      </w:pPr>
    </w:p>
    <w:p w14:paraId="545D8FC5">
      <w:pPr>
        <w:rPr>
          <w:rFonts w:ascii="仿宋_GB2312" w:eastAsia="仿宋_GB2312"/>
          <w:color w:val="auto"/>
          <w:highlight w:val="none"/>
          <w:u w:val="single"/>
        </w:rPr>
      </w:pPr>
    </w:p>
    <w:p w14:paraId="23B3C0B5">
      <w:pPr>
        <w:rPr>
          <w:rFonts w:ascii="仿宋_GB2312" w:eastAsia="仿宋_GB2312"/>
          <w:color w:val="auto"/>
          <w:highlight w:val="none"/>
          <w:u w:val="single"/>
        </w:rPr>
      </w:pPr>
    </w:p>
    <w:p w14:paraId="102A3B88">
      <w:pPr>
        <w:rPr>
          <w:rFonts w:ascii="仿宋_GB2312" w:eastAsia="仿宋_GB2312"/>
          <w:color w:val="auto"/>
          <w:highlight w:val="none"/>
          <w:u w:val="single"/>
        </w:rPr>
      </w:pPr>
    </w:p>
    <w:p w14:paraId="73D09D62">
      <w:pPr>
        <w:rPr>
          <w:rFonts w:ascii="仿宋_GB2312" w:eastAsia="仿宋_GB2312"/>
          <w:color w:val="auto"/>
          <w:highlight w:val="none"/>
          <w:u w:val="single"/>
        </w:rPr>
      </w:pPr>
    </w:p>
    <w:p w14:paraId="49A50F9E">
      <w:pPr>
        <w:jc w:val="center"/>
        <w:rPr>
          <w:rFonts w:ascii="仿宋_GB2312" w:eastAsia="仿宋_GB2312"/>
          <w:b/>
          <w:color w:val="auto"/>
          <w:sz w:val="32"/>
          <w:szCs w:val="32"/>
          <w:highlight w:val="none"/>
          <w:u w:val="single"/>
        </w:rPr>
      </w:pPr>
      <w:bookmarkStart w:id="29" w:name="_Toc256695440"/>
      <w:bookmarkStart w:id="30" w:name="_Toc256691564"/>
      <w:r>
        <w:rPr>
          <w:rFonts w:hint="eastAsia" w:ascii="仿宋_GB2312" w:eastAsia="仿宋_GB2312"/>
          <w:b/>
          <w:color w:val="auto"/>
          <w:sz w:val="32"/>
          <w:szCs w:val="32"/>
          <w:highlight w:val="none"/>
        </w:rPr>
        <w:t xml:space="preserve">    响应人：</w:t>
      </w:r>
      <w:bookmarkEnd w:id="29"/>
      <w:bookmarkEnd w:id="30"/>
      <w:r>
        <w:rPr>
          <w:rFonts w:hint="eastAsia" w:ascii="仿宋_GB2312" w:eastAsia="仿宋_GB2312"/>
          <w:b/>
          <w:color w:val="auto"/>
          <w:sz w:val="32"/>
          <w:szCs w:val="32"/>
          <w:highlight w:val="none"/>
          <w:u w:val="single"/>
        </w:rPr>
        <w:t xml:space="preserve">             （盖单位章）</w:t>
      </w:r>
    </w:p>
    <w:p w14:paraId="2C9B42EB">
      <w:pPr>
        <w:jc w:val="center"/>
        <w:rPr>
          <w:rFonts w:ascii="仿宋_GB2312" w:eastAsia="仿宋_GB2312"/>
          <w:b/>
          <w:color w:val="auto"/>
          <w:sz w:val="32"/>
          <w:szCs w:val="32"/>
          <w:highlight w:val="none"/>
          <w:u w:val="single"/>
        </w:rPr>
      </w:pPr>
      <w:r>
        <w:rPr>
          <w:rFonts w:hint="eastAsia" w:ascii="仿宋_GB2312" w:eastAsia="仿宋_GB2312"/>
          <w:b/>
          <w:color w:val="auto"/>
          <w:sz w:val="32"/>
          <w:szCs w:val="32"/>
          <w:highlight w:val="none"/>
        </w:rPr>
        <w:t xml:space="preserve"> 法定代表人</w:t>
      </w:r>
      <w:r>
        <w:rPr>
          <w:rFonts w:hint="eastAsia" w:ascii="仿宋_GB2312" w:eastAsia="仿宋_GB2312"/>
          <w:b/>
          <w:color w:val="auto"/>
          <w:sz w:val="32"/>
          <w:szCs w:val="32"/>
          <w:highlight w:val="none"/>
          <w:u w:val="single"/>
        </w:rPr>
        <w:t>：              （签字）</w:t>
      </w:r>
    </w:p>
    <w:p w14:paraId="219552E9">
      <w:pPr>
        <w:ind w:firstLine="1606" w:firstLineChars="500"/>
        <w:rPr>
          <w:rFonts w:ascii="仿宋_GB2312" w:eastAsia="仿宋_GB2312"/>
          <w:b/>
          <w:color w:val="auto"/>
          <w:sz w:val="32"/>
          <w:szCs w:val="32"/>
          <w:highlight w:val="none"/>
        </w:rPr>
      </w:pPr>
      <w:bookmarkStart w:id="31" w:name="_Toc256691565"/>
      <w:bookmarkStart w:id="32" w:name="_Toc256695441"/>
      <w:r>
        <w:rPr>
          <w:rFonts w:hint="eastAsia" w:ascii="仿宋_GB2312" w:eastAsia="仿宋_GB2312"/>
          <w:b/>
          <w:color w:val="auto"/>
          <w:sz w:val="32"/>
          <w:szCs w:val="32"/>
          <w:highlight w:val="none"/>
        </w:rPr>
        <w:t>日期：</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年</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月</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日</w:t>
      </w:r>
      <w:bookmarkEnd w:id="31"/>
      <w:bookmarkEnd w:id="32"/>
    </w:p>
    <w:p w14:paraId="47E9D1E8">
      <w:pPr>
        <w:jc w:val="center"/>
        <w:rPr>
          <w:rStyle w:val="27"/>
          <w:rFonts w:hint="eastAsia" w:ascii="宋体" w:hAnsi="宋体" w:cstheme="minorBidi"/>
          <w:b w:val="0"/>
          <w:color w:val="auto"/>
          <w:highlight w:val="none"/>
        </w:rPr>
      </w:pPr>
      <w:bookmarkStart w:id="33" w:name="_Toc96584968"/>
      <w:bookmarkStart w:id="34" w:name="_Toc96585094"/>
    </w:p>
    <w:p w14:paraId="7CC82094">
      <w:pPr>
        <w:jc w:val="center"/>
        <w:rPr>
          <w:rStyle w:val="27"/>
          <w:rFonts w:hint="eastAsia" w:ascii="宋体" w:hAnsi="宋体" w:cstheme="minorBidi"/>
          <w:b w:val="0"/>
          <w:color w:val="auto"/>
          <w:highlight w:val="none"/>
        </w:rPr>
      </w:pPr>
    </w:p>
    <w:p w14:paraId="0C37DFED">
      <w:pPr>
        <w:jc w:val="center"/>
        <w:rPr>
          <w:rStyle w:val="27"/>
          <w:rFonts w:hint="eastAsia" w:ascii="宋体" w:hAnsi="宋体" w:cstheme="minorBidi"/>
          <w:b w:val="0"/>
          <w:color w:val="auto"/>
          <w:highlight w:val="none"/>
        </w:rPr>
      </w:pPr>
    </w:p>
    <w:p w14:paraId="3E54F502">
      <w:pPr>
        <w:jc w:val="center"/>
        <w:rPr>
          <w:rStyle w:val="27"/>
          <w:rFonts w:hint="eastAsia" w:ascii="宋体" w:hAnsi="宋体" w:cstheme="minorBidi"/>
          <w:b w:val="0"/>
          <w:color w:val="auto"/>
          <w:highlight w:val="none"/>
        </w:rPr>
      </w:pPr>
    </w:p>
    <w:p w14:paraId="6A6F9F38">
      <w:pPr>
        <w:jc w:val="center"/>
        <w:rPr>
          <w:rStyle w:val="27"/>
          <w:rFonts w:hint="eastAsia" w:ascii="宋体" w:hAnsi="宋体" w:cstheme="minorBidi"/>
          <w:b w:val="0"/>
          <w:color w:val="auto"/>
          <w:highlight w:val="none"/>
        </w:rPr>
      </w:pPr>
    </w:p>
    <w:p w14:paraId="5798AC02">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目  录</w:t>
      </w:r>
      <w:bookmarkEnd w:id="33"/>
      <w:bookmarkEnd w:id="34"/>
    </w:p>
    <w:p w14:paraId="644D1FAD">
      <w:pPr>
        <w:numPr>
          <w:ilvl w:val="0"/>
          <w:numId w:val="3"/>
        </w:numPr>
        <w:spacing w:line="240" w:lineRule="atLeast"/>
        <w:rPr>
          <w:rFonts w:ascii="宋体" w:hAnsi="宋体" w:cs="宋体"/>
          <w:color w:val="auto"/>
          <w:sz w:val="32"/>
          <w:szCs w:val="32"/>
          <w:highlight w:val="none"/>
        </w:rPr>
      </w:pPr>
      <w:bookmarkStart w:id="35" w:name="_Toc256691586"/>
      <w:bookmarkStart w:id="36" w:name="_Toc256695462"/>
      <w:r>
        <w:rPr>
          <w:rFonts w:hint="eastAsia" w:ascii="宋体" w:hAnsi="宋体" w:cs="宋体"/>
          <w:color w:val="auto"/>
          <w:sz w:val="32"/>
          <w:szCs w:val="32"/>
          <w:highlight w:val="none"/>
        </w:rPr>
        <w:t>响应函</w:t>
      </w:r>
      <w:bookmarkEnd w:id="35"/>
      <w:bookmarkEnd w:id="36"/>
    </w:p>
    <w:p w14:paraId="516CE673">
      <w:pPr>
        <w:numPr>
          <w:ilvl w:val="0"/>
          <w:numId w:val="3"/>
        </w:num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报价表</w:t>
      </w:r>
    </w:p>
    <w:p w14:paraId="5B4BA52A">
      <w:pPr>
        <w:spacing w:line="240" w:lineRule="atLeast"/>
        <w:rPr>
          <w:rFonts w:ascii="宋体" w:hAnsi="宋体" w:cs="宋体"/>
          <w:color w:val="auto"/>
          <w:sz w:val="32"/>
          <w:szCs w:val="32"/>
          <w:highlight w:val="none"/>
        </w:rPr>
      </w:pPr>
      <w:bookmarkStart w:id="37" w:name="_Toc256695463"/>
      <w:bookmarkStart w:id="38" w:name="_Toc256691587"/>
      <w:r>
        <w:rPr>
          <w:rFonts w:hint="eastAsia" w:ascii="宋体" w:hAnsi="宋体" w:cs="宋体"/>
          <w:color w:val="auto"/>
          <w:sz w:val="32"/>
          <w:szCs w:val="32"/>
          <w:highlight w:val="none"/>
        </w:rPr>
        <w:t>三、法定代表人身份证明</w:t>
      </w:r>
      <w:bookmarkEnd w:id="37"/>
      <w:bookmarkEnd w:id="38"/>
    </w:p>
    <w:p w14:paraId="238AEFCD">
      <w:pPr>
        <w:spacing w:line="240" w:lineRule="atLeast"/>
        <w:rPr>
          <w:rFonts w:ascii="宋体" w:hAnsi="宋体" w:cs="宋体"/>
          <w:color w:val="auto"/>
          <w:sz w:val="32"/>
          <w:szCs w:val="32"/>
          <w:highlight w:val="none"/>
        </w:rPr>
      </w:pPr>
      <w:bookmarkStart w:id="39" w:name="_Toc256695464"/>
      <w:bookmarkStart w:id="40" w:name="_Toc256691588"/>
      <w:r>
        <w:rPr>
          <w:rFonts w:hint="eastAsia" w:ascii="宋体" w:hAnsi="宋体" w:cs="宋体"/>
          <w:color w:val="auto"/>
          <w:sz w:val="32"/>
          <w:szCs w:val="32"/>
          <w:highlight w:val="none"/>
        </w:rPr>
        <w:t>四、</w:t>
      </w:r>
      <w:bookmarkEnd w:id="20"/>
      <w:bookmarkEnd w:id="39"/>
      <w:bookmarkEnd w:id="40"/>
      <w:r>
        <w:rPr>
          <w:rFonts w:hint="eastAsia" w:ascii="宋体" w:hAnsi="宋体" w:cs="宋体"/>
          <w:color w:val="auto"/>
          <w:sz w:val="32"/>
          <w:szCs w:val="32"/>
          <w:highlight w:val="none"/>
        </w:rPr>
        <w:t>法定代表人授权书</w:t>
      </w:r>
    </w:p>
    <w:p w14:paraId="6684714B">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五、</w:t>
      </w:r>
      <w:r>
        <w:rPr>
          <w:rFonts w:hint="eastAsia" w:ascii="宋体" w:hAnsi="宋体" w:cs="宋体"/>
          <w:color w:val="auto"/>
          <w:sz w:val="32"/>
          <w:szCs w:val="32"/>
          <w:highlight w:val="none"/>
          <w:lang w:val="en-US" w:eastAsia="zh-CN"/>
        </w:rPr>
        <w:t>谈判响应人</w:t>
      </w:r>
      <w:r>
        <w:rPr>
          <w:rFonts w:hint="eastAsia" w:ascii="宋体" w:hAnsi="宋体" w:cs="宋体"/>
          <w:color w:val="auto"/>
          <w:sz w:val="32"/>
          <w:szCs w:val="32"/>
          <w:highlight w:val="none"/>
        </w:rPr>
        <w:t>廉洁承诺书</w:t>
      </w:r>
    </w:p>
    <w:p w14:paraId="0CAE3456">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六、近三年内在经营活动中无违法处罚记录承诺书</w:t>
      </w:r>
    </w:p>
    <w:p w14:paraId="4C78AC40">
      <w:pPr>
        <w:spacing w:line="240" w:lineRule="atLeast"/>
        <w:rPr>
          <w:rFonts w:hint="default" w:ascii="宋体" w:hAnsi="宋体" w:eastAsia="宋体" w:cs="宋体"/>
          <w:color w:val="auto"/>
          <w:sz w:val="32"/>
          <w:szCs w:val="32"/>
          <w:highlight w:val="none"/>
          <w:lang w:val="en-US" w:eastAsia="zh-CN"/>
        </w:rPr>
      </w:pPr>
      <w:r>
        <w:rPr>
          <w:rFonts w:hint="eastAsia" w:ascii="宋体" w:hAnsi="宋体" w:cs="宋体"/>
          <w:color w:val="auto"/>
          <w:sz w:val="32"/>
          <w:szCs w:val="32"/>
          <w:highlight w:val="none"/>
          <w:lang w:val="en-US" w:eastAsia="zh-CN"/>
        </w:rPr>
        <w:t>七、征信报告</w:t>
      </w:r>
    </w:p>
    <w:p w14:paraId="4F400233">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八</w:t>
      </w:r>
      <w:r>
        <w:rPr>
          <w:rFonts w:hint="eastAsia" w:ascii="宋体" w:hAnsi="宋体" w:cs="宋体"/>
          <w:color w:val="auto"/>
          <w:sz w:val="32"/>
          <w:szCs w:val="32"/>
          <w:highlight w:val="none"/>
        </w:rPr>
        <w:t>、业绩证明</w:t>
      </w:r>
    </w:p>
    <w:p w14:paraId="10677E27">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九</w:t>
      </w:r>
      <w:r>
        <w:rPr>
          <w:rFonts w:hint="eastAsia" w:ascii="宋体" w:hAnsi="宋体" w:cs="宋体"/>
          <w:color w:val="auto"/>
          <w:sz w:val="32"/>
          <w:szCs w:val="32"/>
          <w:highlight w:val="none"/>
        </w:rPr>
        <w:t>、资格证明文件</w:t>
      </w:r>
    </w:p>
    <w:p w14:paraId="40D2EF3A">
      <w:pPr>
        <w:spacing w:line="240" w:lineRule="atLeast"/>
        <w:rPr>
          <w:rFonts w:ascii="宋体" w:hAnsi="宋体" w:cs="宋体"/>
          <w:color w:val="auto"/>
          <w:sz w:val="32"/>
          <w:szCs w:val="32"/>
          <w:highlight w:val="none"/>
        </w:rPr>
      </w:pPr>
    </w:p>
    <w:p w14:paraId="36D31B07">
      <w:pPr>
        <w:rPr>
          <w:rStyle w:val="27"/>
          <w:rFonts w:ascii="宋体" w:hAnsi="宋体"/>
          <w:b w:val="0"/>
          <w:color w:val="auto"/>
          <w:highlight w:val="none"/>
        </w:rPr>
      </w:pPr>
      <w:r>
        <w:rPr>
          <w:rStyle w:val="27"/>
          <w:rFonts w:hint="eastAsia" w:ascii="宋体" w:hAnsi="宋体"/>
          <w:b w:val="0"/>
          <w:color w:val="auto"/>
          <w:highlight w:val="none"/>
        </w:rPr>
        <w:br w:type="page"/>
      </w:r>
    </w:p>
    <w:p w14:paraId="1025A65A">
      <w:pPr>
        <w:jc w:val="center"/>
        <w:rPr>
          <w:rStyle w:val="27"/>
          <w:rFonts w:ascii="宋体" w:hAnsi="宋体"/>
          <w:b w:val="0"/>
          <w:color w:val="auto"/>
          <w:highlight w:val="none"/>
        </w:rPr>
      </w:pPr>
      <w:r>
        <w:rPr>
          <w:rStyle w:val="27"/>
          <w:rFonts w:hint="eastAsia" w:ascii="宋体" w:hAnsi="宋体"/>
          <w:b w:val="0"/>
          <w:color w:val="auto"/>
          <w:highlight w:val="none"/>
        </w:rPr>
        <w:t>一、响应</w:t>
      </w:r>
      <w:r>
        <w:rPr>
          <w:rStyle w:val="27"/>
          <w:rFonts w:ascii="宋体" w:hAnsi="宋体"/>
          <w:b w:val="0"/>
          <w:color w:val="auto"/>
          <w:highlight w:val="none"/>
        </w:rPr>
        <w:t>函</w:t>
      </w:r>
    </w:p>
    <w:bookmarkEnd w:id="21"/>
    <w:bookmarkEnd w:id="22"/>
    <w:p w14:paraId="2D95B4BF">
      <w:pPr>
        <w:spacing w:line="560" w:lineRule="exact"/>
        <w:rPr>
          <w:rFonts w:ascii="宋体" w:hAnsi="宋体" w:cs="宋体"/>
          <w:color w:val="auto"/>
          <w:sz w:val="32"/>
          <w:szCs w:val="32"/>
          <w:highlight w:val="none"/>
        </w:rPr>
      </w:pPr>
      <w:r>
        <w:rPr>
          <w:rFonts w:hint="eastAsia" w:ascii="宋体" w:hAnsi="宋体" w:cs="宋体"/>
          <w:color w:val="auto"/>
          <w:sz w:val="32"/>
          <w:szCs w:val="32"/>
          <w:highlight w:val="none"/>
        </w:rPr>
        <w:t>江苏长江地质勘查院：</w:t>
      </w:r>
    </w:p>
    <w:p w14:paraId="7CD5D9F0">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（响应人全称）授权（全权代表姓名、职务、职称）为全权代表，参加贵方组织的（采购编号、项目名称）的有关活动，为此：</w:t>
      </w:r>
    </w:p>
    <w:p w14:paraId="22CBC2C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1.提供响应人须知规定的响应文件。</w:t>
      </w:r>
    </w:p>
    <w:p w14:paraId="0177754D">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2.提供按采购文件要求</w:t>
      </w:r>
      <w:r>
        <w:rPr>
          <w:rFonts w:hint="eastAsia" w:ascii="宋体" w:hAnsi="宋体" w:cs="宋体"/>
          <w:color w:val="auto"/>
          <w:sz w:val="32"/>
          <w:szCs w:val="32"/>
          <w:highlight w:val="none"/>
          <w:lang w:val="en-US" w:eastAsia="zh-CN"/>
        </w:rPr>
        <w:t>的</w:t>
      </w:r>
      <w:r>
        <w:rPr>
          <w:rFonts w:hint="eastAsia" w:ascii="宋体" w:hAnsi="宋体" w:cs="宋体"/>
          <w:color w:val="auto"/>
          <w:sz w:val="32"/>
          <w:szCs w:val="32"/>
          <w:highlight w:val="none"/>
        </w:rPr>
        <w:t>报价。（详见 附件）。</w:t>
      </w:r>
    </w:p>
    <w:p w14:paraId="4D7E79D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3.我方将按采购文件的规定履行全部责任和义务。</w:t>
      </w:r>
    </w:p>
    <w:p w14:paraId="5413F41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4.我方已详细审查全部采购文件，我们完全理解并同意放弃对采购文件提出质疑及/或争议的权利。</w:t>
      </w:r>
    </w:p>
    <w:p w14:paraId="5FBF2DA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5.我方递交响应文件的有效期为自递交响应文件截止日起 90 个日历日。</w:t>
      </w:r>
    </w:p>
    <w:p w14:paraId="05322AF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6.我方愿意向贵方提供任何与该项响应文件有关的数据、情况和技术资料，完全理解贵方不一定接受最低价的响应文件或收到的任何响应文件。</w:t>
      </w:r>
    </w:p>
    <w:p w14:paraId="5F34F88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7.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1E68AC4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8.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7247E387">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9.我方在本次响应活动中绝无资质挂靠、串标、围标情形，若经贵方查出，立即取消我方响应资格并承担相应的法律责任。</w:t>
      </w:r>
    </w:p>
    <w:p w14:paraId="6BEF2ED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10.我方未被地市级及以上行政主管部门做出取消响应资格的处罚且该处罚在有效期内的。</w:t>
      </w:r>
    </w:p>
    <w:p w14:paraId="20DAF39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11.我方在以往的采购活动中，无重大违法、违规的不良记录；</w:t>
      </w:r>
    </w:p>
    <w:p w14:paraId="4A343893">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12.与本响应文件有关的一切往来通讯请寄：</w:t>
      </w:r>
    </w:p>
    <w:p w14:paraId="263750EE">
      <w:pPr>
        <w:spacing w:line="560" w:lineRule="exact"/>
        <w:ind w:firstLine="640" w:firstLineChars="200"/>
        <w:rPr>
          <w:rFonts w:ascii="宋体" w:hAnsi="宋体" w:cs="宋体"/>
          <w:color w:val="auto"/>
          <w:sz w:val="32"/>
          <w:szCs w:val="32"/>
          <w:highlight w:val="none"/>
        </w:rPr>
      </w:pPr>
    </w:p>
    <w:p w14:paraId="2EC3D9A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地    址：               传    真：  </w:t>
      </w:r>
    </w:p>
    <w:p w14:paraId="21A4263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电    话：               电子函件：</w:t>
      </w:r>
    </w:p>
    <w:p w14:paraId="650D48D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响应人名称（盖章）：</w:t>
      </w:r>
    </w:p>
    <w:p w14:paraId="533A955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响应人授权代表（签字）：</w:t>
      </w:r>
    </w:p>
    <w:p w14:paraId="66E72FC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日期：</w:t>
      </w:r>
    </w:p>
    <w:p w14:paraId="23A776B8">
      <w:pPr>
        <w:spacing w:line="560" w:lineRule="exact"/>
        <w:ind w:firstLine="640" w:firstLineChars="200"/>
        <w:rPr>
          <w:rFonts w:ascii="宋体" w:hAnsi="宋体" w:cs="宋体"/>
          <w:color w:val="auto"/>
          <w:sz w:val="32"/>
          <w:szCs w:val="32"/>
          <w:highlight w:val="none"/>
        </w:rPr>
      </w:pPr>
    </w:p>
    <w:p w14:paraId="072EF005">
      <w:pPr>
        <w:pStyle w:val="14"/>
        <w:rPr>
          <w:color w:val="auto"/>
          <w:highlight w:val="none"/>
        </w:rPr>
      </w:pPr>
    </w:p>
    <w:p w14:paraId="52A301CB">
      <w:pPr>
        <w:pStyle w:val="6"/>
        <w:spacing w:line="530" w:lineRule="exact"/>
        <w:rPr>
          <w:color w:val="auto"/>
          <w:sz w:val="32"/>
          <w:szCs w:val="32"/>
          <w:highlight w:val="none"/>
        </w:rPr>
      </w:pPr>
    </w:p>
    <w:p w14:paraId="63ABC09E">
      <w:pPr>
        <w:pStyle w:val="14"/>
        <w:rPr>
          <w:color w:val="auto"/>
          <w:highlight w:val="none"/>
        </w:rPr>
      </w:pPr>
    </w:p>
    <w:p w14:paraId="2A3A9A88">
      <w:pPr>
        <w:pStyle w:val="14"/>
        <w:rPr>
          <w:color w:val="auto"/>
          <w:highlight w:val="none"/>
        </w:rPr>
      </w:pPr>
    </w:p>
    <w:p w14:paraId="4CF62DCB">
      <w:pPr>
        <w:pStyle w:val="14"/>
        <w:rPr>
          <w:color w:val="auto"/>
          <w:highlight w:val="none"/>
        </w:rPr>
      </w:pPr>
    </w:p>
    <w:p w14:paraId="77684F82">
      <w:pPr>
        <w:pStyle w:val="14"/>
        <w:rPr>
          <w:color w:val="auto"/>
          <w:highlight w:val="none"/>
        </w:rPr>
      </w:pPr>
    </w:p>
    <w:p w14:paraId="229D8727">
      <w:pPr>
        <w:pStyle w:val="14"/>
        <w:rPr>
          <w:color w:val="auto"/>
          <w:highlight w:val="none"/>
        </w:rPr>
      </w:pPr>
    </w:p>
    <w:p w14:paraId="2898D805">
      <w:pPr>
        <w:pStyle w:val="14"/>
        <w:rPr>
          <w:color w:val="auto"/>
          <w:highlight w:val="none"/>
        </w:rPr>
      </w:pPr>
    </w:p>
    <w:p w14:paraId="30D7B839">
      <w:pPr>
        <w:pStyle w:val="14"/>
        <w:rPr>
          <w:color w:val="auto"/>
          <w:highlight w:val="none"/>
        </w:rPr>
      </w:pPr>
    </w:p>
    <w:p w14:paraId="665BD10B">
      <w:pPr>
        <w:pStyle w:val="14"/>
        <w:rPr>
          <w:color w:val="auto"/>
          <w:highlight w:val="none"/>
        </w:rPr>
      </w:pPr>
    </w:p>
    <w:p w14:paraId="7220F9E7">
      <w:pPr>
        <w:pStyle w:val="14"/>
        <w:rPr>
          <w:color w:val="auto"/>
          <w:highlight w:val="none"/>
        </w:rPr>
      </w:pPr>
    </w:p>
    <w:p w14:paraId="377C9A5E">
      <w:pPr>
        <w:pStyle w:val="14"/>
        <w:rPr>
          <w:color w:val="auto"/>
          <w:highlight w:val="none"/>
        </w:rPr>
      </w:pPr>
    </w:p>
    <w:p w14:paraId="40797692">
      <w:pPr>
        <w:rPr>
          <w:color w:val="auto"/>
          <w:highlight w:val="none"/>
        </w:rPr>
      </w:pPr>
    </w:p>
    <w:p w14:paraId="35945249">
      <w:pPr>
        <w:jc w:val="center"/>
        <w:rPr>
          <w:rStyle w:val="27"/>
          <w:rFonts w:hint="eastAsia" w:ascii="宋体" w:hAnsi="宋体" w:cstheme="minorBidi"/>
          <w:b w:val="0"/>
          <w:color w:val="auto"/>
          <w:highlight w:val="none"/>
        </w:rPr>
      </w:pPr>
    </w:p>
    <w:p w14:paraId="069C0069">
      <w:pPr>
        <w:jc w:val="center"/>
        <w:rPr>
          <w:rStyle w:val="27"/>
          <w:rFonts w:hint="eastAsia" w:ascii="宋体" w:hAnsi="宋体" w:cstheme="minorBidi"/>
          <w:b w:val="0"/>
          <w:color w:val="auto"/>
          <w:highlight w:val="none"/>
        </w:rPr>
      </w:pPr>
    </w:p>
    <w:p w14:paraId="049CCBB7">
      <w:pPr>
        <w:numPr>
          <w:ilvl w:val="0"/>
          <w:numId w:val="0"/>
        </w:numPr>
        <w:ind w:leftChars="0"/>
        <w:jc w:val="center"/>
        <w:rPr>
          <w:rStyle w:val="27"/>
          <w:rFonts w:hint="eastAsia" w:ascii="宋体" w:hAnsi="宋体" w:cs="Times New Roman"/>
          <w:b w:val="0"/>
          <w:color w:val="auto"/>
          <w:highlight w:val="none"/>
          <w:lang w:val="en-US"/>
        </w:rPr>
      </w:pPr>
      <w:bookmarkStart w:id="41" w:name="_Toc1604"/>
      <w:r>
        <w:rPr>
          <w:rStyle w:val="27"/>
          <w:rFonts w:hint="eastAsia" w:ascii="宋体" w:hAnsi="宋体" w:cs="Times New Roman"/>
          <w:b w:val="0"/>
          <w:color w:val="auto"/>
          <w:highlight w:val="none"/>
          <w:lang w:val="en-US" w:eastAsia="zh-CN"/>
        </w:rPr>
        <w:t>二、</w:t>
      </w:r>
      <w:r>
        <w:rPr>
          <w:rStyle w:val="27"/>
          <w:rFonts w:hint="eastAsia" w:ascii="宋体" w:hAnsi="宋体" w:cs="Times New Roman"/>
          <w:b w:val="0"/>
          <w:color w:val="auto"/>
          <w:highlight w:val="none"/>
          <w:lang w:val="en-US"/>
        </w:rPr>
        <w:t>报价表</w:t>
      </w:r>
    </w:p>
    <w:tbl>
      <w:tblPr>
        <w:tblStyle w:val="18"/>
        <w:tblW w:w="5819" w:type="pct"/>
        <w:jc w:val="center"/>
        <w:tblLayout w:type="fixed"/>
        <w:tblCellMar>
          <w:top w:w="0" w:type="dxa"/>
          <w:left w:w="108" w:type="dxa"/>
          <w:bottom w:w="0" w:type="dxa"/>
          <w:right w:w="108" w:type="dxa"/>
        </w:tblCellMar>
      </w:tblPr>
      <w:tblGrid>
        <w:gridCol w:w="725"/>
        <w:gridCol w:w="3610"/>
        <w:gridCol w:w="589"/>
        <w:gridCol w:w="578"/>
        <w:gridCol w:w="982"/>
        <w:gridCol w:w="920"/>
        <w:gridCol w:w="922"/>
        <w:gridCol w:w="867"/>
        <w:gridCol w:w="725"/>
      </w:tblGrid>
      <w:tr w14:paraId="0BC26D2B">
        <w:tblPrEx>
          <w:tblCellMar>
            <w:top w:w="0" w:type="dxa"/>
            <w:left w:w="108" w:type="dxa"/>
            <w:bottom w:w="0" w:type="dxa"/>
            <w:right w:w="108" w:type="dxa"/>
          </w:tblCellMar>
        </w:tblPrEx>
        <w:trPr>
          <w:trHeight w:val="615"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6A78">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序号</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29BB">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标的名称</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82D5">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单位</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D54F">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数量</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EAD1">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不含税单价</w:t>
            </w:r>
          </w:p>
          <w:p w14:paraId="57644AE4">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（元）</w:t>
            </w: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3CEE">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税率</w:t>
            </w:r>
          </w:p>
          <w:p w14:paraId="63E0156E">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464" w:type="pct"/>
            <w:tcBorders>
              <w:top w:val="single" w:color="000000" w:sz="4" w:space="0"/>
              <w:left w:val="single" w:color="000000" w:sz="4" w:space="0"/>
              <w:bottom w:val="single" w:color="000000" w:sz="4" w:space="0"/>
              <w:right w:val="single" w:color="000000" w:sz="4" w:space="0"/>
            </w:tcBorders>
          </w:tcPr>
          <w:p w14:paraId="34EEE6A9">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含税单价</w:t>
            </w:r>
          </w:p>
          <w:p w14:paraId="1B30A89A">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（元）</w:t>
            </w: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C45D4">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含税总价</w:t>
            </w:r>
          </w:p>
          <w:p w14:paraId="2F75879D">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（元）</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A1E1">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备注</w:t>
            </w:r>
          </w:p>
        </w:tc>
      </w:tr>
      <w:tr w14:paraId="1AACBFA5">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63F0">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一</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4074">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发明专利申请代理服务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0497">
            <w:pPr>
              <w:widowControl/>
              <w:jc w:val="center"/>
              <w:rPr>
                <w:rFonts w:ascii="宋体" w:hAnsi="宋体" w:eastAsia="宋体" w:cs="Times New Roman"/>
                <w:snapToGrid w:val="0"/>
                <w:sz w:val="24"/>
                <w:szCs w:val="24"/>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A859">
            <w:pPr>
              <w:widowControl/>
              <w:jc w:val="center"/>
              <w:rPr>
                <w:rFonts w:ascii="宋体" w:hAnsi="宋体" w:eastAsia="宋体" w:cs="Times New Roman"/>
                <w:snapToGrid w:val="0"/>
                <w:sz w:val="24"/>
                <w:szCs w:val="24"/>
              </w:rPr>
            </w:pP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017D4">
            <w:pPr>
              <w:widowControl/>
              <w:jc w:val="center"/>
              <w:rPr>
                <w:rFonts w:ascii="宋体" w:hAnsi="宋体" w:eastAsia="宋体" w:cs="Times New Roman"/>
                <w:snapToGrid w:val="0"/>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7C8E">
            <w:pPr>
              <w:widowControl/>
              <w:jc w:val="center"/>
              <w:rPr>
                <w:rFonts w:ascii="宋体" w:hAnsi="宋体" w:eastAsia="宋体" w:cs="Times New Roman"/>
                <w:snapToGrid w:val="0"/>
                <w:sz w:val="24"/>
                <w:szCs w:val="24"/>
              </w:rPr>
            </w:pPr>
          </w:p>
        </w:tc>
        <w:tc>
          <w:tcPr>
            <w:tcW w:w="464" w:type="pct"/>
            <w:tcBorders>
              <w:top w:val="single" w:color="000000" w:sz="4" w:space="0"/>
              <w:left w:val="single" w:color="000000" w:sz="4" w:space="0"/>
              <w:bottom w:val="single" w:color="000000" w:sz="4" w:space="0"/>
              <w:right w:val="single" w:color="000000" w:sz="4" w:space="0"/>
            </w:tcBorders>
          </w:tcPr>
          <w:p w14:paraId="22BA311E">
            <w:pPr>
              <w:widowControl/>
              <w:jc w:val="center"/>
              <w:rPr>
                <w:rFonts w:ascii="宋体" w:hAnsi="宋体" w:eastAsia="宋体" w:cs="Times New Roman"/>
                <w:snapToGrid w:val="0"/>
                <w:sz w:val="24"/>
                <w:szCs w:val="24"/>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AD5E5">
            <w:pPr>
              <w:widowControl/>
              <w:jc w:val="center"/>
              <w:rPr>
                <w:rFonts w:ascii="宋体" w:hAnsi="宋体" w:eastAsia="宋体" w:cs="Times New Roman"/>
                <w:snapToGrid w:val="0"/>
                <w:sz w:val="24"/>
                <w:szCs w:val="24"/>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CDE5">
            <w:pPr>
              <w:widowControl/>
              <w:jc w:val="center"/>
              <w:textAlignment w:val="center"/>
              <w:rPr>
                <w:rFonts w:ascii="宋体" w:hAnsi="宋体" w:eastAsia="宋体" w:cs="宋体"/>
                <w:color w:val="000000"/>
                <w:kern w:val="0"/>
                <w:sz w:val="24"/>
                <w:szCs w:val="24"/>
                <w:lang w:bidi="ar"/>
              </w:rPr>
            </w:pPr>
          </w:p>
        </w:tc>
      </w:tr>
      <w:tr w14:paraId="09AE20C6">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F4A28">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561F">
            <w:pPr>
              <w:widowControl/>
              <w:jc w:val="center"/>
              <w:rPr>
                <w:rFonts w:ascii="宋体" w:hAnsi="宋体" w:eastAsia="宋体" w:cs="Times New Roman"/>
                <w:snapToGrid w:val="0"/>
                <w:sz w:val="24"/>
                <w:szCs w:val="24"/>
              </w:rPr>
            </w:pPr>
            <w:r>
              <w:rPr>
                <w:rFonts w:hint="eastAsia" w:ascii="宋体" w:hAnsi="宋体" w:eastAsia="宋体" w:cs="宋体"/>
                <w:color w:val="000000"/>
                <w:kern w:val="0"/>
                <w:sz w:val="24"/>
                <w:szCs w:val="24"/>
                <w:lang w:bidi="ar"/>
              </w:rPr>
              <w:t>取得受理通知书并在官网公告</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BBBD">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项</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EBA4">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5</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2E57">
            <w:pPr>
              <w:widowControl/>
              <w:jc w:val="center"/>
              <w:rPr>
                <w:rFonts w:ascii="宋体" w:hAnsi="宋体" w:eastAsia="宋体" w:cs="Times New Roman"/>
                <w:snapToGrid w:val="0"/>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D068">
            <w:pPr>
              <w:widowControl/>
              <w:jc w:val="center"/>
              <w:rPr>
                <w:rFonts w:ascii="宋体" w:hAnsi="宋体" w:eastAsia="宋体" w:cs="Times New Roman"/>
                <w:snapToGrid w:val="0"/>
                <w:sz w:val="24"/>
                <w:szCs w:val="24"/>
              </w:rPr>
            </w:pPr>
          </w:p>
        </w:tc>
        <w:tc>
          <w:tcPr>
            <w:tcW w:w="464" w:type="pct"/>
            <w:tcBorders>
              <w:top w:val="single" w:color="000000" w:sz="4" w:space="0"/>
              <w:left w:val="single" w:color="000000" w:sz="4" w:space="0"/>
              <w:bottom w:val="single" w:color="000000" w:sz="4" w:space="0"/>
              <w:right w:val="single" w:color="000000" w:sz="4" w:space="0"/>
            </w:tcBorders>
          </w:tcPr>
          <w:p w14:paraId="772B9852">
            <w:pPr>
              <w:widowControl/>
              <w:jc w:val="center"/>
              <w:rPr>
                <w:rFonts w:ascii="宋体" w:hAnsi="宋体" w:eastAsia="宋体" w:cs="Times New Roman"/>
                <w:snapToGrid w:val="0"/>
                <w:sz w:val="24"/>
                <w:szCs w:val="24"/>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9648">
            <w:pPr>
              <w:widowControl/>
              <w:jc w:val="center"/>
              <w:rPr>
                <w:rFonts w:ascii="宋体" w:hAnsi="宋体" w:eastAsia="宋体" w:cs="Times New Roman"/>
                <w:snapToGrid w:val="0"/>
                <w:sz w:val="24"/>
                <w:szCs w:val="24"/>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27D5">
            <w:pPr>
              <w:widowControl/>
              <w:jc w:val="center"/>
              <w:textAlignment w:val="center"/>
              <w:rPr>
                <w:rFonts w:ascii="宋体" w:hAnsi="宋体" w:eastAsia="宋体" w:cs="宋体"/>
                <w:color w:val="000000"/>
                <w:kern w:val="0"/>
                <w:sz w:val="24"/>
                <w:szCs w:val="24"/>
                <w:lang w:bidi="ar"/>
              </w:rPr>
            </w:pPr>
          </w:p>
        </w:tc>
      </w:tr>
      <w:tr w14:paraId="3D4692B7">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4F073">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F7FF">
            <w:pPr>
              <w:widowControl/>
              <w:jc w:val="center"/>
              <w:rPr>
                <w:rFonts w:ascii="宋体" w:hAnsi="宋体" w:eastAsia="宋体" w:cs="Times New Roman"/>
                <w:snapToGrid w:val="0"/>
                <w:sz w:val="24"/>
                <w:szCs w:val="24"/>
              </w:rPr>
            </w:pPr>
            <w:r>
              <w:rPr>
                <w:rFonts w:hint="eastAsia" w:ascii="宋体" w:hAnsi="宋体" w:eastAsia="宋体" w:cs="宋体"/>
                <w:color w:val="000000"/>
                <w:kern w:val="0"/>
                <w:sz w:val="24"/>
                <w:szCs w:val="24"/>
                <w:lang w:bidi="ar"/>
              </w:rPr>
              <w:t>后续取得专利证书并在官网公告</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2088">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项</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C0ED">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5</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5F88">
            <w:pPr>
              <w:widowControl/>
              <w:jc w:val="center"/>
              <w:rPr>
                <w:rFonts w:ascii="宋体" w:hAnsi="宋体" w:eastAsia="宋体" w:cs="Times New Roman"/>
                <w:snapToGrid w:val="0"/>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ED770">
            <w:pPr>
              <w:widowControl/>
              <w:jc w:val="center"/>
              <w:rPr>
                <w:rFonts w:ascii="宋体" w:hAnsi="宋体" w:eastAsia="宋体" w:cs="Times New Roman"/>
                <w:snapToGrid w:val="0"/>
                <w:sz w:val="24"/>
                <w:szCs w:val="24"/>
              </w:rPr>
            </w:pPr>
          </w:p>
        </w:tc>
        <w:tc>
          <w:tcPr>
            <w:tcW w:w="464" w:type="pct"/>
            <w:tcBorders>
              <w:top w:val="single" w:color="000000" w:sz="4" w:space="0"/>
              <w:left w:val="single" w:color="000000" w:sz="4" w:space="0"/>
              <w:bottom w:val="single" w:color="000000" w:sz="4" w:space="0"/>
              <w:right w:val="single" w:color="000000" w:sz="4" w:space="0"/>
            </w:tcBorders>
          </w:tcPr>
          <w:p w14:paraId="1958CFBD">
            <w:pPr>
              <w:widowControl/>
              <w:jc w:val="center"/>
              <w:rPr>
                <w:rFonts w:ascii="宋体" w:hAnsi="宋体" w:eastAsia="宋体" w:cs="Times New Roman"/>
                <w:snapToGrid w:val="0"/>
                <w:sz w:val="24"/>
                <w:szCs w:val="24"/>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E73A">
            <w:pPr>
              <w:widowControl/>
              <w:jc w:val="center"/>
              <w:rPr>
                <w:rFonts w:ascii="宋体" w:hAnsi="宋体" w:eastAsia="宋体" w:cs="Times New Roman"/>
                <w:snapToGrid w:val="0"/>
                <w:sz w:val="24"/>
                <w:szCs w:val="24"/>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2848F">
            <w:pPr>
              <w:widowControl/>
              <w:jc w:val="center"/>
              <w:textAlignment w:val="center"/>
              <w:rPr>
                <w:rFonts w:ascii="宋体" w:hAnsi="宋体" w:eastAsia="宋体" w:cs="宋体"/>
                <w:color w:val="000000"/>
                <w:kern w:val="0"/>
                <w:sz w:val="24"/>
                <w:szCs w:val="24"/>
                <w:lang w:bidi="ar"/>
              </w:rPr>
            </w:pPr>
          </w:p>
        </w:tc>
      </w:tr>
      <w:tr w14:paraId="1051E0E4">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870C">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二</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215E">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实用新型专利申请代理服务，</w:t>
            </w:r>
          </w:p>
          <w:p w14:paraId="05F13585">
            <w:pPr>
              <w:widowControl/>
              <w:jc w:val="center"/>
              <w:rPr>
                <w:rFonts w:ascii="宋体" w:hAnsi="宋体" w:eastAsia="宋体" w:cs="Times New Roman"/>
                <w:snapToGrid w:val="0"/>
                <w:sz w:val="24"/>
                <w:szCs w:val="24"/>
              </w:rPr>
            </w:pPr>
            <w:r>
              <w:rPr>
                <w:rFonts w:hint="eastAsia" w:ascii="宋体" w:hAnsi="宋体" w:eastAsia="宋体" w:cs="宋体"/>
                <w:color w:val="000000"/>
                <w:kern w:val="0"/>
                <w:sz w:val="24"/>
                <w:szCs w:val="24"/>
                <w:lang w:bidi="ar"/>
              </w:rPr>
              <w:t>取得专利证书并在官网公告</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B7CA">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项</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5BAC9">
            <w:pPr>
              <w:widowControl/>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5</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960D7">
            <w:pPr>
              <w:widowControl/>
              <w:jc w:val="center"/>
              <w:rPr>
                <w:rFonts w:ascii="宋体" w:hAnsi="宋体" w:eastAsia="宋体" w:cs="Times New Roman"/>
                <w:snapToGrid w:val="0"/>
                <w:sz w:val="24"/>
                <w:szCs w:val="24"/>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A6D7">
            <w:pPr>
              <w:widowControl/>
              <w:jc w:val="center"/>
              <w:rPr>
                <w:rFonts w:ascii="宋体" w:hAnsi="宋体" w:eastAsia="宋体" w:cs="Times New Roman"/>
                <w:snapToGrid w:val="0"/>
                <w:sz w:val="24"/>
                <w:szCs w:val="24"/>
              </w:rPr>
            </w:pPr>
          </w:p>
        </w:tc>
        <w:tc>
          <w:tcPr>
            <w:tcW w:w="464" w:type="pct"/>
            <w:tcBorders>
              <w:top w:val="single" w:color="000000" w:sz="4" w:space="0"/>
              <w:left w:val="single" w:color="000000" w:sz="4" w:space="0"/>
              <w:bottom w:val="single" w:color="000000" w:sz="4" w:space="0"/>
              <w:right w:val="single" w:color="000000" w:sz="4" w:space="0"/>
            </w:tcBorders>
          </w:tcPr>
          <w:p w14:paraId="2A895644">
            <w:pPr>
              <w:widowControl/>
              <w:jc w:val="center"/>
              <w:rPr>
                <w:rFonts w:ascii="宋体" w:hAnsi="宋体" w:eastAsia="宋体" w:cs="Times New Roman"/>
                <w:snapToGrid w:val="0"/>
                <w:sz w:val="24"/>
                <w:szCs w:val="24"/>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A7D6">
            <w:pPr>
              <w:widowControl/>
              <w:jc w:val="center"/>
              <w:rPr>
                <w:rFonts w:ascii="宋体" w:hAnsi="宋体" w:eastAsia="宋体" w:cs="Times New Roman"/>
                <w:snapToGrid w:val="0"/>
                <w:sz w:val="24"/>
                <w:szCs w:val="24"/>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5B58">
            <w:pPr>
              <w:widowControl/>
              <w:jc w:val="center"/>
              <w:textAlignment w:val="center"/>
              <w:rPr>
                <w:rFonts w:ascii="宋体" w:hAnsi="宋体" w:eastAsia="宋体" w:cs="宋体"/>
                <w:color w:val="000000"/>
                <w:kern w:val="0"/>
                <w:sz w:val="24"/>
                <w:szCs w:val="24"/>
                <w:lang w:bidi="ar"/>
              </w:rPr>
            </w:pPr>
          </w:p>
        </w:tc>
      </w:tr>
      <w:tr w14:paraId="6C91C009">
        <w:tblPrEx>
          <w:tblCellMar>
            <w:top w:w="0" w:type="dxa"/>
            <w:left w:w="108" w:type="dxa"/>
            <w:bottom w:w="0" w:type="dxa"/>
            <w:right w:w="108" w:type="dxa"/>
          </w:tblCellMar>
        </w:tblPrEx>
        <w:trPr>
          <w:trHeight w:val="500" w:hRule="atLeast"/>
          <w:jc w:val="center"/>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ACFD">
            <w:pPr>
              <w:widowControl/>
              <w:jc w:val="center"/>
              <w:textAlignment w:val="center"/>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合计</w:t>
            </w:r>
          </w:p>
        </w:tc>
        <w:tc>
          <w:tcPr>
            <w:tcW w:w="18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DC9C">
            <w:pPr>
              <w:widowControl/>
              <w:textAlignment w:val="center"/>
              <w:rPr>
                <w:rFonts w:ascii="宋体" w:hAnsi="宋体" w:eastAsia="宋体" w:cs="宋体"/>
                <w:color w:val="000000"/>
                <w:kern w:val="0"/>
                <w:sz w:val="24"/>
                <w:szCs w:val="24"/>
                <w:lang w:bidi="ar"/>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4DAA7">
            <w:pPr>
              <w:widowControl/>
              <w:textAlignment w:val="center"/>
              <w:rPr>
                <w:rFonts w:ascii="宋体" w:hAnsi="宋体" w:eastAsia="宋体" w:cs="宋体"/>
                <w:color w:val="000000"/>
                <w:kern w:val="0"/>
                <w:sz w:val="24"/>
                <w:szCs w:val="24"/>
                <w:lang w:bidi="ar"/>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4F37">
            <w:pPr>
              <w:widowControl/>
              <w:textAlignment w:val="center"/>
              <w:rPr>
                <w:rFonts w:ascii="宋体" w:hAnsi="宋体" w:eastAsia="宋体" w:cs="宋体"/>
                <w:color w:val="000000"/>
                <w:kern w:val="0"/>
                <w:sz w:val="24"/>
                <w:szCs w:val="24"/>
                <w:lang w:bidi="ar"/>
              </w:rPr>
            </w:pP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40BE">
            <w:pPr>
              <w:widowControl/>
              <w:textAlignment w:val="center"/>
              <w:rPr>
                <w:rFonts w:ascii="宋体" w:hAnsi="宋体" w:eastAsia="宋体" w:cs="宋体"/>
                <w:color w:val="000000"/>
                <w:kern w:val="0"/>
                <w:sz w:val="24"/>
                <w:szCs w:val="24"/>
                <w:lang w:bidi="ar"/>
              </w:rPr>
            </w:pPr>
          </w:p>
        </w:tc>
        <w:tc>
          <w:tcPr>
            <w:tcW w:w="4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B63D">
            <w:pPr>
              <w:widowControl/>
              <w:textAlignment w:val="center"/>
              <w:rPr>
                <w:rFonts w:ascii="宋体" w:hAnsi="宋体" w:eastAsia="宋体" w:cs="宋体"/>
                <w:color w:val="000000"/>
                <w:kern w:val="0"/>
                <w:sz w:val="24"/>
                <w:szCs w:val="24"/>
                <w:lang w:bidi="ar"/>
              </w:rPr>
            </w:pPr>
          </w:p>
        </w:tc>
        <w:tc>
          <w:tcPr>
            <w:tcW w:w="464" w:type="pct"/>
            <w:tcBorders>
              <w:top w:val="single" w:color="000000" w:sz="4" w:space="0"/>
              <w:left w:val="single" w:color="000000" w:sz="4" w:space="0"/>
              <w:bottom w:val="single" w:color="000000" w:sz="4" w:space="0"/>
              <w:right w:val="single" w:color="000000" w:sz="4" w:space="0"/>
            </w:tcBorders>
          </w:tcPr>
          <w:p w14:paraId="7FAEF41E">
            <w:pPr>
              <w:widowControl/>
              <w:textAlignment w:val="center"/>
              <w:rPr>
                <w:rFonts w:ascii="宋体" w:hAnsi="宋体" w:eastAsia="宋体" w:cs="宋体"/>
                <w:color w:val="000000"/>
                <w:kern w:val="0"/>
                <w:sz w:val="24"/>
                <w:szCs w:val="24"/>
                <w:lang w:bidi="ar"/>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3C46D">
            <w:pPr>
              <w:widowControl/>
              <w:textAlignment w:val="center"/>
              <w:rPr>
                <w:rFonts w:ascii="宋体" w:hAnsi="宋体" w:eastAsia="宋体" w:cs="宋体"/>
                <w:color w:val="000000"/>
                <w:kern w:val="0"/>
                <w:sz w:val="24"/>
                <w:szCs w:val="24"/>
                <w:lang w:bidi="ar"/>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5E9F">
            <w:pPr>
              <w:widowControl/>
              <w:jc w:val="center"/>
              <w:textAlignment w:val="center"/>
              <w:rPr>
                <w:rFonts w:ascii="宋体" w:hAnsi="宋体" w:eastAsia="宋体" w:cs="宋体"/>
                <w:color w:val="000000"/>
                <w:kern w:val="0"/>
                <w:sz w:val="24"/>
                <w:szCs w:val="24"/>
                <w:lang w:bidi="ar"/>
              </w:rPr>
            </w:pPr>
          </w:p>
        </w:tc>
      </w:tr>
    </w:tbl>
    <w:p w14:paraId="672CE5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说明：</w:t>
      </w:r>
    </w:p>
    <w:p w14:paraId="5BB138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1.采购人不保证提供技术交底书，响应人应具备自主完成采购人产业相关的专利申请指标。</w:t>
      </w:r>
    </w:p>
    <w:p w14:paraId="380BB7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2.出现专利申请驳回、撤回情况，不予结算，响应人应无偿补充申请直至完成相应任务。</w:t>
      </w:r>
    </w:p>
    <w:p w14:paraId="4521DF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3.申请数量为暂定，具体根据上级部门下达年度指标而定。</w:t>
      </w:r>
    </w:p>
    <w:p w14:paraId="5DD94CBB">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sz w:val="24"/>
          <w:szCs w:val="24"/>
        </w:rPr>
        <w:t>4.响应人应尽代交申请中产生官费的义务。</w:t>
      </w:r>
    </w:p>
    <w:p w14:paraId="7C90FC51">
      <w:pPr>
        <w:pStyle w:val="6"/>
        <w:rPr>
          <w:rFonts w:ascii="宋体" w:hAnsi="宋体" w:cs="宋体"/>
          <w:b/>
          <w:bCs/>
          <w:color w:val="auto"/>
          <w:sz w:val="30"/>
          <w:szCs w:val="30"/>
          <w:highlight w:val="none"/>
        </w:rPr>
      </w:pPr>
    </w:p>
    <w:p w14:paraId="1BB7F20E">
      <w:pPr>
        <w:pStyle w:val="6"/>
        <w:rPr>
          <w:rFonts w:ascii="宋体" w:hAnsi="宋体" w:cs="宋体"/>
          <w:b/>
          <w:bCs/>
          <w:color w:val="auto"/>
          <w:sz w:val="30"/>
          <w:szCs w:val="30"/>
          <w:highlight w:val="none"/>
        </w:rPr>
      </w:pPr>
    </w:p>
    <w:p w14:paraId="456E4775">
      <w:pPr>
        <w:pStyle w:val="6"/>
        <w:rPr>
          <w:rFonts w:ascii="宋体" w:hAnsi="宋体" w:cs="宋体"/>
          <w:b/>
          <w:bCs/>
          <w:color w:val="auto"/>
          <w:sz w:val="30"/>
          <w:szCs w:val="30"/>
          <w:highlight w:val="none"/>
        </w:rPr>
      </w:pPr>
    </w:p>
    <w:p w14:paraId="209B5A13">
      <w:pPr>
        <w:pStyle w:val="14"/>
      </w:pPr>
    </w:p>
    <w:p w14:paraId="451111CB">
      <w:pPr>
        <w:snapToGrid w:val="0"/>
        <w:spacing w:line="480" w:lineRule="auto"/>
        <w:jc w:val="left"/>
        <w:rPr>
          <w:color w:val="auto"/>
          <w:sz w:val="32"/>
          <w:szCs w:val="32"/>
          <w:highlight w:val="none"/>
        </w:rPr>
      </w:pPr>
      <w:r>
        <w:rPr>
          <w:rFonts w:hint="eastAsia"/>
          <w:color w:val="auto"/>
          <w:sz w:val="32"/>
          <w:szCs w:val="32"/>
          <w:highlight w:val="none"/>
          <w:lang w:val="en-US" w:eastAsia="zh-CN"/>
        </w:rPr>
        <w:t>响应人</w:t>
      </w:r>
      <w:r>
        <w:rPr>
          <w:rFonts w:hint="eastAsia"/>
          <w:color w:val="auto"/>
          <w:sz w:val="32"/>
          <w:szCs w:val="32"/>
          <w:highlight w:val="none"/>
        </w:rPr>
        <w:t xml:space="preserve">：（盖单位公章） </w:t>
      </w:r>
      <w:r>
        <w:rPr>
          <w:color w:val="auto"/>
          <w:sz w:val="32"/>
          <w:szCs w:val="32"/>
          <w:highlight w:val="none"/>
        </w:rPr>
        <w:t xml:space="preserve"> </w:t>
      </w:r>
    </w:p>
    <w:p w14:paraId="43DB6677">
      <w:pPr>
        <w:snapToGrid w:val="0"/>
        <w:spacing w:line="480" w:lineRule="auto"/>
        <w:jc w:val="left"/>
        <w:rPr>
          <w:color w:val="auto"/>
          <w:sz w:val="32"/>
          <w:szCs w:val="32"/>
          <w:highlight w:val="none"/>
        </w:rPr>
      </w:pPr>
      <w:r>
        <w:rPr>
          <w:rFonts w:hint="eastAsia"/>
          <w:color w:val="auto"/>
          <w:sz w:val="32"/>
          <w:szCs w:val="32"/>
          <w:highlight w:val="none"/>
          <w:lang w:val="en-US" w:eastAsia="zh-CN"/>
        </w:rPr>
        <w:t>响应单位法定代表人/授权代表人签字：</w:t>
      </w:r>
      <w:r>
        <w:rPr>
          <w:color w:val="auto"/>
          <w:sz w:val="32"/>
          <w:szCs w:val="32"/>
          <w:highlight w:val="none"/>
        </w:rPr>
        <w:t xml:space="preserve">        </w:t>
      </w:r>
    </w:p>
    <w:p w14:paraId="6BBCBE2E">
      <w:pPr>
        <w:jc w:val="both"/>
        <w:rPr>
          <w:rFonts w:hint="eastAsia"/>
          <w:color w:val="auto"/>
          <w:sz w:val="32"/>
          <w:szCs w:val="32"/>
          <w:highlight w:val="none"/>
        </w:rPr>
      </w:pPr>
      <w:r>
        <w:rPr>
          <w:rFonts w:hint="eastAsia"/>
          <w:color w:val="auto"/>
          <w:sz w:val="32"/>
          <w:szCs w:val="32"/>
          <w:highlight w:val="none"/>
        </w:rPr>
        <w:t xml:space="preserve">日 </w:t>
      </w:r>
      <w:r>
        <w:rPr>
          <w:color w:val="auto"/>
          <w:sz w:val="32"/>
          <w:szCs w:val="32"/>
          <w:highlight w:val="none"/>
        </w:rPr>
        <w:t xml:space="preserve"> </w:t>
      </w:r>
      <w:r>
        <w:rPr>
          <w:rFonts w:hint="eastAsia"/>
          <w:color w:val="auto"/>
          <w:sz w:val="32"/>
          <w:szCs w:val="32"/>
          <w:highlight w:val="none"/>
        </w:rPr>
        <w:t>期：</w:t>
      </w:r>
    </w:p>
    <w:p w14:paraId="09F43D61">
      <w:pPr>
        <w:pStyle w:val="17"/>
        <w:ind w:left="0" w:leftChars="0" w:firstLine="0" w:firstLineChars="0"/>
        <w:rPr>
          <w:rFonts w:hint="eastAsia"/>
          <w:color w:val="auto"/>
          <w:sz w:val="32"/>
          <w:szCs w:val="32"/>
          <w:highlight w:val="none"/>
          <w:lang w:val="en-US" w:eastAsia="zh-CN"/>
        </w:rPr>
      </w:pPr>
      <w:r>
        <w:rPr>
          <w:rFonts w:hint="eastAsia"/>
          <w:color w:val="auto"/>
          <w:sz w:val="32"/>
          <w:szCs w:val="32"/>
          <w:highlight w:val="none"/>
          <w:lang w:val="en-US" w:eastAsia="zh-CN"/>
        </w:rPr>
        <w:t>联系人及联系电话：</w:t>
      </w:r>
    </w:p>
    <w:p w14:paraId="1262A4C0">
      <w:pPr>
        <w:pStyle w:val="17"/>
        <w:ind w:left="0" w:leftChars="0" w:firstLine="0" w:firstLineChars="0"/>
        <w:jc w:val="center"/>
        <w:rPr>
          <w:rStyle w:val="27"/>
          <w:rFonts w:hint="eastAsia" w:ascii="宋体" w:hAnsi="宋体" w:cstheme="minorBidi"/>
          <w:b w:val="0"/>
          <w:color w:val="auto"/>
          <w:highlight w:val="none"/>
        </w:rPr>
        <w:sectPr>
          <w:footerReference r:id="rId3" w:type="default"/>
          <w:pgSz w:w="11906" w:h="16838"/>
          <w:pgMar w:top="1440" w:right="1800" w:bottom="1440" w:left="1800" w:header="851" w:footer="992" w:gutter="0"/>
          <w:cols w:space="720" w:num="1"/>
          <w:docGrid w:type="lines" w:linePitch="312" w:charSpace="0"/>
        </w:sectPr>
      </w:pPr>
    </w:p>
    <w:p w14:paraId="4A6AA725">
      <w:pPr>
        <w:pStyle w:val="17"/>
        <w:ind w:left="0" w:leftChars="0" w:firstLine="0" w:firstLineChars="0"/>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三、法定代表人身份证明</w:t>
      </w:r>
      <w:bookmarkEnd w:id="41"/>
    </w:p>
    <w:p w14:paraId="39744D68">
      <w:pPr>
        <w:spacing w:line="360" w:lineRule="auto"/>
        <w:ind w:firstLine="400" w:firstLineChars="200"/>
        <w:rPr>
          <w:rFonts w:ascii="宋体" w:hAnsi="宋体" w:cs="宋体"/>
          <w:color w:val="auto"/>
          <w:sz w:val="20"/>
          <w:highlight w:val="none"/>
        </w:rPr>
      </w:pPr>
    </w:p>
    <w:p w14:paraId="7338A22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谈判响应人名称：</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30A134B9">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单位性质：</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448A687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地址：</w:t>
      </w:r>
      <w:r>
        <w:rPr>
          <w:rFonts w:hint="eastAsia" w:ascii="宋体" w:hAnsi="宋体" w:cs="宋体"/>
          <w:color w:val="auto"/>
          <w:sz w:val="32"/>
          <w:szCs w:val="32"/>
          <w:highlight w:val="none"/>
          <w:u w:val="single"/>
        </w:rPr>
        <w:t xml:space="preserve">                                   </w:t>
      </w:r>
    </w:p>
    <w:p w14:paraId="7D79099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经营期限：</w:t>
      </w:r>
      <w:r>
        <w:rPr>
          <w:rFonts w:hint="eastAsia" w:ascii="宋体" w:hAnsi="宋体" w:cs="宋体"/>
          <w:color w:val="auto"/>
          <w:sz w:val="32"/>
          <w:szCs w:val="32"/>
          <w:highlight w:val="none"/>
          <w:u w:val="single"/>
        </w:rPr>
        <w:t xml:space="preserve">                               </w:t>
      </w:r>
    </w:p>
    <w:p w14:paraId="547E7F3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姓名：</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性别：</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年龄：</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职务：</w:t>
      </w:r>
      <w:r>
        <w:rPr>
          <w:rFonts w:hint="eastAsia" w:ascii="宋体" w:hAnsi="宋体" w:cs="宋体"/>
          <w:color w:val="auto"/>
          <w:sz w:val="32"/>
          <w:szCs w:val="32"/>
          <w:highlight w:val="none"/>
          <w:u w:val="single"/>
        </w:rPr>
        <w:t xml:space="preserve">          </w:t>
      </w:r>
    </w:p>
    <w:p w14:paraId="39C865F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系</w:t>
      </w:r>
      <w:r>
        <w:rPr>
          <w:rFonts w:hint="eastAsia" w:ascii="宋体" w:hAnsi="宋体" w:cs="宋体"/>
          <w:color w:val="auto"/>
          <w:sz w:val="32"/>
          <w:szCs w:val="32"/>
          <w:highlight w:val="none"/>
          <w:u w:val="single"/>
        </w:rPr>
        <w:t xml:space="preserve">                           （谈判响应人名称）</w:t>
      </w:r>
      <w:r>
        <w:rPr>
          <w:rFonts w:hint="eastAsia" w:ascii="宋体" w:hAnsi="宋体" w:cs="宋体"/>
          <w:color w:val="auto"/>
          <w:sz w:val="32"/>
          <w:szCs w:val="32"/>
          <w:highlight w:val="none"/>
        </w:rPr>
        <w:t>的法定代表人。</w:t>
      </w:r>
    </w:p>
    <w:p w14:paraId="02806FF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特此证明。                       </w:t>
      </w:r>
    </w:p>
    <w:p w14:paraId="6ACA453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附：法定代表人身份证复印件</w:t>
      </w:r>
    </w:p>
    <w:p w14:paraId="68865070">
      <w:pPr>
        <w:spacing w:line="560" w:lineRule="exact"/>
        <w:ind w:firstLine="640" w:firstLineChars="200"/>
        <w:rPr>
          <w:rFonts w:ascii="仿宋" w:hAnsi="仿宋" w:eastAsia="仿宋"/>
          <w:color w:val="auto"/>
          <w:sz w:val="32"/>
          <w:szCs w:val="32"/>
          <w:highlight w:val="none"/>
        </w:rPr>
      </w:pPr>
    </w:p>
    <w:p w14:paraId="72449E80">
      <w:pPr>
        <w:spacing w:line="560" w:lineRule="exact"/>
        <w:ind w:firstLine="640" w:firstLineChars="200"/>
        <w:rPr>
          <w:rFonts w:ascii="仿宋" w:hAnsi="仿宋" w:eastAsia="仿宋"/>
          <w:color w:val="auto"/>
          <w:sz w:val="32"/>
          <w:szCs w:val="32"/>
          <w:highlight w:val="none"/>
        </w:rPr>
      </w:pPr>
    </w:p>
    <w:p w14:paraId="6C791000">
      <w:pPr>
        <w:spacing w:line="560" w:lineRule="exact"/>
        <w:ind w:firstLine="640" w:firstLineChars="200"/>
        <w:rPr>
          <w:rFonts w:ascii="仿宋" w:hAnsi="仿宋" w:eastAsia="仿宋"/>
          <w:color w:val="auto"/>
          <w:sz w:val="32"/>
          <w:szCs w:val="32"/>
          <w:highlight w:val="none"/>
        </w:rPr>
      </w:pPr>
    </w:p>
    <w:p w14:paraId="60844C76">
      <w:pPr>
        <w:spacing w:line="560" w:lineRule="exact"/>
        <w:ind w:firstLine="640" w:firstLineChars="200"/>
        <w:rPr>
          <w:rFonts w:ascii="仿宋" w:hAnsi="仿宋" w:eastAsia="仿宋"/>
          <w:color w:val="auto"/>
          <w:sz w:val="32"/>
          <w:szCs w:val="32"/>
          <w:highlight w:val="none"/>
        </w:rPr>
      </w:pPr>
    </w:p>
    <w:p w14:paraId="41BFDF8D">
      <w:pPr>
        <w:spacing w:line="560" w:lineRule="exact"/>
        <w:rPr>
          <w:rFonts w:ascii="仿宋" w:hAnsi="仿宋" w:eastAsia="仿宋"/>
          <w:color w:val="auto"/>
          <w:sz w:val="32"/>
          <w:szCs w:val="32"/>
          <w:highlight w:val="none"/>
        </w:rPr>
      </w:pPr>
    </w:p>
    <w:p w14:paraId="78FBE74B">
      <w:pPr>
        <w:spacing w:line="560" w:lineRule="exact"/>
        <w:rPr>
          <w:rFonts w:ascii="仿宋" w:hAnsi="仿宋" w:eastAsia="仿宋"/>
          <w:color w:val="auto"/>
          <w:sz w:val="32"/>
          <w:szCs w:val="32"/>
          <w:highlight w:val="none"/>
        </w:rPr>
      </w:pPr>
    </w:p>
    <w:p w14:paraId="3FC0E45C">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p>
    <w:p w14:paraId="4ADFF681">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响应人：</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（盖单位章）</w:t>
      </w:r>
    </w:p>
    <w:p w14:paraId="44BAAD3D">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日 </w:t>
      </w:r>
    </w:p>
    <w:p w14:paraId="16B51012">
      <w:pPr>
        <w:spacing w:line="360" w:lineRule="auto"/>
        <w:ind w:right="210"/>
        <w:rPr>
          <w:rFonts w:ascii="黑体" w:hAnsi="黑体" w:eastAsia="黑体" w:cs="黑体"/>
          <w:color w:val="auto"/>
          <w:sz w:val="32"/>
          <w:szCs w:val="32"/>
          <w:highlight w:val="none"/>
        </w:rPr>
      </w:pPr>
      <w:r>
        <w:rPr>
          <w:rFonts w:hint="eastAsia" w:ascii="宋体" w:hAnsi="宋体" w:cs="宋体"/>
          <w:color w:val="auto"/>
          <w:sz w:val="28"/>
          <w:szCs w:val="21"/>
          <w:highlight w:val="none"/>
        </w:rPr>
        <w:br w:type="page"/>
      </w:r>
    </w:p>
    <w:p w14:paraId="661FD7F6">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四、法定代表人授权书</w:t>
      </w:r>
    </w:p>
    <w:p w14:paraId="454B346D">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本授权书声明：注册于[</w:t>
      </w:r>
      <w:r>
        <w:rPr>
          <w:rFonts w:hint="eastAsia" w:ascii="宋体" w:hAnsi="宋体"/>
          <w:color w:val="auto"/>
          <w:sz w:val="24"/>
          <w:szCs w:val="24"/>
          <w:highlight w:val="none"/>
          <w:u w:val="single"/>
        </w:rPr>
        <w:t>国家或地区的名称</w:t>
      </w:r>
      <w:r>
        <w:rPr>
          <w:rFonts w:hint="eastAsia" w:ascii="宋体" w:hAnsi="宋体"/>
          <w:color w:val="auto"/>
          <w:sz w:val="24"/>
          <w:szCs w:val="24"/>
          <w:highlight w:val="none"/>
        </w:rPr>
        <w:t>]的[</w:t>
      </w:r>
      <w:r>
        <w:rPr>
          <w:rFonts w:hint="eastAsia" w:ascii="宋体" w:hAnsi="宋体"/>
          <w:color w:val="auto"/>
          <w:sz w:val="24"/>
          <w:szCs w:val="24"/>
          <w:highlight w:val="none"/>
          <w:u w:val="single"/>
        </w:rPr>
        <w:t>公司名称</w:t>
      </w:r>
      <w:r>
        <w:rPr>
          <w:rFonts w:hint="eastAsia" w:ascii="宋体" w:hAnsi="宋体"/>
          <w:color w:val="auto"/>
          <w:sz w:val="24"/>
          <w:szCs w:val="24"/>
          <w:highlight w:val="none"/>
        </w:rPr>
        <w:t>]的在下面签字或签</w:t>
      </w:r>
      <w:r>
        <w:rPr>
          <w:rFonts w:ascii="宋体" w:hAnsi="宋体"/>
          <w:color w:val="auto"/>
          <w:sz w:val="24"/>
          <w:szCs w:val="24"/>
          <w:highlight w:val="none"/>
        </w:rPr>
        <w:t>章</w:t>
      </w:r>
      <w:r>
        <w:rPr>
          <w:rFonts w:hint="eastAsia" w:ascii="宋体" w:hAnsi="宋体"/>
          <w:color w:val="auto"/>
          <w:sz w:val="24"/>
          <w:szCs w:val="24"/>
          <w:highlight w:val="none"/>
        </w:rPr>
        <w:t>的[</w:t>
      </w:r>
      <w:r>
        <w:rPr>
          <w:rFonts w:hint="eastAsia" w:ascii="宋体" w:hAnsi="宋体"/>
          <w:color w:val="auto"/>
          <w:sz w:val="24"/>
          <w:szCs w:val="24"/>
          <w:highlight w:val="none"/>
          <w:u w:val="single"/>
        </w:rPr>
        <w:t>法定代表人姓名、职务</w:t>
      </w:r>
      <w:r>
        <w:rPr>
          <w:rFonts w:hint="eastAsia" w:ascii="宋体" w:hAnsi="宋体"/>
          <w:color w:val="auto"/>
          <w:sz w:val="24"/>
          <w:szCs w:val="24"/>
          <w:highlight w:val="none"/>
        </w:rPr>
        <w:t>]</w:t>
      </w:r>
      <w:r>
        <w:rPr>
          <w:rFonts w:ascii="宋体" w:hAnsi="宋体"/>
          <w:color w:val="auto"/>
          <w:sz w:val="24"/>
          <w:szCs w:val="24"/>
          <w:highlight w:val="none"/>
        </w:rPr>
        <w:t>（身份证号码为：</w:t>
      </w: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代表本公司授权[</w:t>
      </w:r>
      <w:r>
        <w:rPr>
          <w:rFonts w:ascii="宋体" w:hAnsi="宋体"/>
          <w:color w:val="auto"/>
          <w:sz w:val="24"/>
          <w:szCs w:val="24"/>
          <w:highlight w:val="none"/>
          <w:u w:val="single"/>
        </w:rPr>
        <w:t>公司</w:t>
      </w:r>
      <w:r>
        <w:rPr>
          <w:rFonts w:hint="eastAsia" w:ascii="宋体" w:hAnsi="宋体"/>
          <w:color w:val="auto"/>
          <w:sz w:val="24"/>
          <w:szCs w:val="24"/>
          <w:highlight w:val="none"/>
          <w:u w:val="single"/>
        </w:rPr>
        <w:t>名称</w:t>
      </w:r>
      <w:r>
        <w:rPr>
          <w:rFonts w:hint="eastAsia" w:ascii="宋体" w:hAnsi="宋体"/>
          <w:color w:val="auto"/>
          <w:sz w:val="24"/>
          <w:szCs w:val="24"/>
          <w:highlight w:val="none"/>
        </w:rPr>
        <w:t>]的在下面签字的[</w:t>
      </w:r>
      <w:r>
        <w:rPr>
          <w:rFonts w:hint="eastAsia" w:ascii="宋体" w:hAnsi="宋体"/>
          <w:color w:val="auto"/>
          <w:sz w:val="24"/>
          <w:szCs w:val="24"/>
          <w:highlight w:val="none"/>
          <w:u w:val="single"/>
        </w:rPr>
        <w:t>被授权人的姓名、职务</w:t>
      </w:r>
      <w:r>
        <w:rPr>
          <w:rFonts w:hint="eastAsia" w:ascii="宋体" w:hAnsi="宋体"/>
          <w:color w:val="auto"/>
          <w:sz w:val="24"/>
          <w:szCs w:val="24"/>
          <w:highlight w:val="none"/>
        </w:rPr>
        <w:t>]</w:t>
      </w:r>
      <w:r>
        <w:rPr>
          <w:rFonts w:ascii="宋体" w:hAnsi="宋体"/>
          <w:color w:val="auto"/>
          <w:sz w:val="24"/>
          <w:szCs w:val="24"/>
          <w:highlight w:val="none"/>
        </w:rPr>
        <w:t>（身份证号码为：</w:t>
      </w: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为本公司的合法代理人，就[</w:t>
      </w:r>
      <w:r>
        <w:rPr>
          <w:rFonts w:hint="eastAsia" w:ascii="宋体" w:hAnsi="宋体"/>
          <w:color w:val="auto"/>
          <w:sz w:val="24"/>
          <w:szCs w:val="24"/>
          <w:highlight w:val="none"/>
          <w:u w:val="single"/>
        </w:rPr>
        <w:t>项目名称、</w:t>
      </w:r>
      <w:r>
        <w:rPr>
          <w:rFonts w:ascii="宋体" w:hAnsi="宋体"/>
          <w:color w:val="auto"/>
          <w:sz w:val="24"/>
          <w:szCs w:val="24"/>
          <w:highlight w:val="none"/>
          <w:u w:val="single"/>
        </w:rPr>
        <w:t>项目</w:t>
      </w:r>
      <w:r>
        <w:rPr>
          <w:rFonts w:hint="eastAsia" w:ascii="宋体" w:hAnsi="宋体"/>
          <w:color w:val="auto"/>
          <w:sz w:val="24"/>
          <w:szCs w:val="24"/>
          <w:highlight w:val="none"/>
          <w:u w:val="single"/>
        </w:rPr>
        <w:t>编号</w:t>
      </w:r>
      <w:r>
        <w:rPr>
          <w:rFonts w:hint="eastAsia" w:ascii="宋体" w:hAnsi="宋体"/>
          <w:color w:val="auto"/>
          <w:sz w:val="24"/>
          <w:szCs w:val="24"/>
          <w:highlight w:val="none"/>
        </w:rPr>
        <w:t>]进行响应，以本公司名义处理开</w:t>
      </w:r>
      <w:r>
        <w:rPr>
          <w:rFonts w:ascii="宋体" w:hAnsi="宋体"/>
          <w:color w:val="auto"/>
          <w:sz w:val="24"/>
          <w:szCs w:val="24"/>
          <w:highlight w:val="none"/>
        </w:rPr>
        <w:t>标</w:t>
      </w:r>
      <w:r>
        <w:rPr>
          <w:rFonts w:hint="eastAsia" w:ascii="宋体" w:hAnsi="宋体"/>
          <w:color w:val="auto"/>
          <w:sz w:val="24"/>
          <w:szCs w:val="24"/>
          <w:highlight w:val="none"/>
        </w:rPr>
        <w:t>、评标过程中发生的一切事务。</w:t>
      </w:r>
    </w:p>
    <w:p w14:paraId="3CDE01B4">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同时我公司承诺：</w:t>
      </w:r>
    </w:p>
    <w:p w14:paraId="1FAEB2B6">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1.我公司本项目被授权人联系方式如下：</w:t>
      </w:r>
    </w:p>
    <w:p w14:paraId="72B8821E">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手机号：              ；微信号：               ；电子邮箱：              。</w:t>
      </w:r>
    </w:p>
    <w:p w14:paraId="72291DA3">
      <w:pPr>
        <w:spacing w:line="530" w:lineRule="exact"/>
        <w:ind w:firstLine="420"/>
        <w:rPr>
          <w:rFonts w:ascii="宋体" w:hAnsi="宋体" w:cs="等线"/>
          <w:color w:val="auto"/>
          <w:sz w:val="24"/>
          <w:szCs w:val="24"/>
          <w:highlight w:val="none"/>
        </w:rPr>
      </w:pPr>
      <w:r>
        <w:rPr>
          <w:rFonts w:hint="eastAsia" w:ascii="宋体" w:hAnsi="宋体"/>
          <w:color w:val="auto"/>
          <w:sz w:val="24"/>
          <w:szCs w:val="24"/>
          <w:highlight w:val="none"/>
        </w:rPr>
        <w:t>2.我公司对开标、评标过程中发生的与本项目有关的一切事物</w:t>
      </w:r>
      <w:r>
        <w:rPr>
          <w:rFonts w:hint="eastAsia" w:ascii="宋体" w:hAnsi="宋体" w:cs="等线"/>
          <w:color w:val="auto"/>
          <w:sz w:val="24"/>
          <w:szCs w:val="24"/>
          <w:highlight w:val="none"/>
        </w:rPr>
        <w:t>、我公司被授权人的</w:t>
      </w:r>
      <w:r>
        <w:rPr>
          <w:rFonts w:hint="eastAsia" w:ascii="宋体" w:hAnsi="宋体"/>
          <w:color w:val="auto"/>
          <w:sz w:val="24"/>
          <w:szCs w:val="24"/>
          <w:highlight w:val="none"/>
        </w:rPr>
        <w:t>手机、</w:t>
      </w:r>
      <w:r>
        <w:rPr>
          <w:rFonts w:ascii="宋体" w:hAnsi="宋体"/>
          <w:color w:val="auto"/>
          <w:sz w:val="24"/>
          <w:szCs w:val="24"/>
          <w:highlight w:val="none"/>
        </w:rPr>
        <w:t>微信</w:t>
      </w:r>
      <w:r>
        <w:rPr>
          <w:rFonts w:hint="eastAsia" w:ascii="宋体" w:hAnsi="宋体"/>
          <w:color w:val="auto"/>
          <w:sz w:val="24"/>
          <w:szCs w:val="24"/>
          <w:highlight w:val="none"/>
        </w:rPr>
        <w:t>、电子邮件</w:t>
      </w:r>
      <w:r>
        <w:rPr>
          <w:rFonts w:hint="eastAsia" w:ascii="宋体" w:hAnsi="宋体" w:cs="等线"/>
          <w:color w:val="auto"/>
          <w:sz w:val="24"/>
          <w:szCs w:val="24"/>
          <w:highlight w:val="none"/>
        </w:rPr>
        <w:t>等方式的沟通结果均予以承认。</w:t>
      </w:r>
    </w:p>
    <w:p w14:paraId="0557B969">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3.我公司对开、评标过程中所需的任何澄清与说明予以及时配合。</w:t>
      </w:r>
    </w:p>
    <w:p w14:paraId="0C2D1B3E">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5.我公司同意：如果我公司竞争谈判文件没有按照上述要求进行密封，在开标现场出现内、外层信封（或箱子）均没有密封完好的情况，贵方可以视同我公司响应无效。</w:t>
      </w:r>
    </w:p>
    <w:p w14:paraId="75E03108">
      <w:pPr>
        <w:spacing w:line="530" w:lineRule="exact"/>
        <w:ind w:firstLine="420"/>
        <w:rPr>
          <w:rFonts w:ascii="宋体" w:hAnsi="宋体"/>
          <w:color w:val="auto"/>
          <w:sz w:val="24"/>
          <w:szCs w:val="24"/>
          <w:highlight w:val="none"/>
        </w:rPr>
      </w:pPr>
    </w:p>
    <w:p w14:paraId="76E1F436">
      <w:pPr>
        <w:spacing w:line="530" w:lineRule="exact"/>
        <w:ind w:firstLine="420"/>
        <w:rPr>
          <w:rFonts w:ascii="宋体" w:hAnsi="宋体"/>
          <w:color w:val="auto"/>
          <w:sz w:val="24"/>
          <w:szCs w:val="24"/>
          <w:highlight w:val="none"/>
        </w:rPr>
      </w:pPr>
      <w:r>
        <w:rPr>
          <w:rFonts w:hint="eastAsia" w:ascii="宋体" w:hAnsi="宋体"/>
          <w:color w:val="auto"/>
          <w:sz w:val="24"/>
          <w:szCs w:val="24"/>
          <w:highlight w:val="none"/>
        </w:rPr>
        <w:t>本授权书于202[</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]日签字生效，特此声明。</w:t>
      </w:r>
    </w:p>
    <w:p w14:paraId="571C7A2F">
      <w:pPr>
        <w:spacing w:line="530" w:lineRule="exact"/>
        <w:ind w:firstLine="240" w:firstLineChars="100"/>
        <w:rPr>
          <w:rFonts w:ascii="宋体" w:hAnsi="宋体"/>
          <w:color w:val="auto"/>
          <w:sz w:val="24"/>
          <w:szCs w:val="24"/>
          <w:highlight w:val="none"/>
        </w:rPr>
      </w:pPr>
    </w:p>
    <w:p w14:paraId="06EA58F9">
      <w:pPr>
        <w:spacing w:line="530" w:lineRule="exact"/>
        <w:ind w:firstLine="240" w:firstLineChars="100"/>
        <w:rPr>
          <w:rFonts w:ascii="宋体" w:hAnsi="宋体"/>
          <w:color w:val="auto"/>
          <w:sz w:val="24"/>
          <w:szCs w:val="24"/>
          <w:highlight w:val="none"/>
        </w:rPr>
      </w:pPr>
    </w:p>
    <w:p w14:paraId="50DC2D60">
      <w:pPr>
        <w:spacing w:line="530" w:lineRule="exact"/>
        <w:rPr>
          <w:rFonts w:ascii="宋体" w:hAnsi="宋体"/>
          <w:color w:val="auto"/>
          <w:sz w:val="24"/>
          <w:szCs w:val="24"/>
          <w:highlight w:val="none"/>
          <w:u w:val="single"/>
        </w:rPr>
      </w:pPr>
      <w:r>
        <w:rPr>
          <w:rFonts w:hint="eastAsia" w:ascii="宋体" w:hAnsi="宋体"/>
          <w:color w:val="auto"/>
          <w:sz w:val="24"/>
          <w:szCs w:val="24"/>
          <w:highlight w:val="none"/>
        </w:rPr>
        <w:t>谈判响应人名称（</w:t>
      </w:r>
      <w:r>
        <w:rPr>
          <w:rFonts w:ascii="宋体" w:hAnsi="宋体"/>
          <w:color w:val="auto"/>
          <w:sz w:val="24"/>
          <w:szCs w:val="24"/>
          <w:highlight w:val="none"/>
        </w:rPr>
        <w:t>公章</w:t>
      </w:r>
      <w:r>
        <w:rPr>
          <w:rFonts w:hint="eastAsia" w:ascii="宋体" w:hAnsi="宋体"/>
          <w:color w:val="auto"/>
          <w:sz w:val="24"/>
          <w:szCs w:val="24"/>
          <w:highlight w:val="none"/>
        </w:rPr>
        <w:t>）</w:t>
      </w:r>
      <w:r>
        <w:rPr>
          <w:rFonts w:hint="eastAsia" w:ascii="宋体" w:hAnsi="宋体"/>
          <w:color w:val="auto"/>
          <w:sz w:val="24"/>
          <w:szCs w:val="24"/>
          <w:highlight w:val="none"/>
          <w:u w:val="single"/>
        </w:rPr>
        <w:t xml:space="preserve">                            </w:t>
      </w:r>
    </w:p>
    <w:p w14:paraId="71845007">
      <w:pPr>
        <w:spacing w:line="530" w:lineRule="exact"/>
        <w:rPr>
          <w:rFonts w:ascii="宋体" w:hAnsi="宋体"/>
          <w:color w:val="auto"/>
          <w:sz w:val="24"/>
          <w:szCs w:val="24"/>
          <w:highlight w:val="none"/>
          <w:u w:val="single"/>
        </w:rPr>
      </w:pPr>
      <w:r>
        <w:rPr>
          <w:rFonts w:hint="eastAsia" w:ascii="宋体" w:hAnsi="宋体"/>
          <w:color w:val="auto"/>
          <w:sz w:val="24"/>
          <w:szCs w:val="24"/>
          <w:highlight w:val="none"/>
        </w:rPr>
        <w:t>法定代表人签字或签章</w:t>
      </w:r>
      <w:r>
        <w:rPr>
          <w:rFonts w:hint="eastAsia" w:ascii="宋体" w:hAnsi="宋体"/>
          <w:color w:val="auto"/>
          <w:sz w:val="24"/>
          <w:szCs w:val="24"/>
          <w:highlight w:val="none"/>
          <w:u w:val="single"/>
        </w:rPr>
        <w:t xml:space="preserve">                          </w:t>
      </w:r>
    </w:p>
    <w:p w14:paraId="7A5BE184">
      <w:pPr>
        <w:spacing w:line="530" w:lineRule="exact"/>
        <w:rPr>
          <w:rFonts w:ascii="宋体" w:hAnsi="宋体"/>
          <w:color w:val="auto"/>
          <w:sz w:val="24"/>
          <w:szCs w:val="24"/>
          <w:highlight w:val="none"/>
          <w:u w:val="single"/>
        </w:rPr>
      </w:pPr>
      <w:r>
        <w:rPr>
          <w:rFonts w:hint="eastAsia" w:ascii="宋体" w:hAnsi="宋体"/>
          <w:color w:val="auto"/>
          <w:sz w:val="24"/>
          <w:szCs w:val="24"/>
          <w:highlight w:val="none"/>
        </w:rPr>
        <w:t>被授权人签字</w:t>
      </w:r>
      <w:r>
        <w:rPr>
          <w:rFonts w:hint="eastAsia" w:ascii="宋体" w:hAnsi="宋体"/>
          <w:color w:val="auto"/>
          <w:sz w:val="24"/>
          <w:szCs w:val="24"/>
          <w:highlight w:val="none"/>
          <w:u w:val="single"/>
        </w:rPr>
        <w:t xml:space="preserve">                                  </w:t>
      </w:r>
    </w:p>
    <w:p w14:paraId="685A1AC8">
      <w:pPr>
        <w:spacing w:line="360" w:lineRule="auto"/>
        <w:rPr>
          <w:rFonts w:hint="eastAsia" w:ascii="宋体" w:cs="宋体"/>
          <w:color w:val="auto"/>
          <w:szCs w:val="21"/>
          <w:highlight w:val="none"/>
        </w:rPr>
      </w:pPr>
    </w:p>
    <w:p w14:paraId="138F8A58">
      <w:pPr>
        <w:spacing w:line="360" w:lineRule="auto"/>
        <w:rPr>
          <w:rFonts w:hint="eastAsia" w:ascii="宋体" w:cs="宋体"/>
          <w:color w:val="auto"/>
          <w:szCs w:val="21"/>
          <w:highlight w:val="none"/>
        </w:rPr>
      </w:pPr>
    </w:p>
    <w:p w14:paraId="17E797B0">
      <w:pPr>
        <w:spacing w:line="360" w:lineRule="auto"/>
        <w:rPr>
          <w:rFonts w:hint="eastAsia" w:ascii="宋体" w:cs="宋体"/>
          <w:color w:val="auto"/>
          <w:szCs w:val="21"/>
          <w:highlight w:val="none"/>
        </w:rPr>
      </w:pPr>
    </w:p>
    <w:p w14:paraId="408DCB70">
      <w:pPr>
        <w:spacing w:line="360" w:lineRule="auto"/>
        <w:rPr>
          <w:rFonts w:ascii="宋体" w:cs="宋体"/>
          <w:color w:val="auto"/>
          <w:szCs w:val="21"/>
          <w:highlight w:val="none"/>
        </w:rPr>
      </w:pPr>
      <w:r>
        <w:rPr>
          <w:rFonts w:hint="eastAsia" w:ascii="宋体" w:cs="宋体"/>
          <w:color w:val="auto"/>
          <w:szCs w:val="21"/>
          <w:highlight w:val="none"/>
        </w:rPr>
        <w:t>附：</w:t>
      </w:r>
    </w:p>
    <w:p w14:paraId="257DD4E5">
      <w:pPr>
        <w:spacing w:line="360" w:lineRule="auto"/>
        <w:rPr>
          <w:rFonts w:ascii="宋体" w:cs="宋体"/>
          <w:color w:val="auto"/>
          <w:szCs w:val="21"/>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5080" b="635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color w:val="auto"/>
          <w:szCs w:val="21"/>
          <w:highlight w:val="none"/>
        </w:rPr>
        <w:t>法定代表人身份证复印件（正反面，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34D6B817">
      <w:pPr>
        <w:spacing w:line="360" w:lineRule="auto"/>
        <w:rPr>
          <w:rFonts w:ascii="宋体" w:cs="宋体"/>
          <w:color w:val="auto"/>
          <w:szCs w:val="21"/>
          <w:highlight w:val="none"/>
        </w:rPr>
      </w:pPr>
    </w:p>
    <w:p w14:paraId="2D31D976">
      <w:pPr>
        <w:spacing w:line="360" w:lineRule="auto"/>
        <w:rPr>
          <w:rFonts w:ascii="宋体" w:cs="宋体"/>
          <w:color w:val="auto"/>
          <w:szCs w:val="21"/>
          <w:highlight w:val="none"/>
        </w:rPr>
      </w:pPr>
    </w:p>
    <w:p w14:paraId="6B0F5FC0">
      <w:pPr>
        <w:spacing w:line="360" w:lineRule="auto"/>
        <w:rPr>
          <w:rFonts w:ascii="宋体" w:cs="宋体"/>
          <w:color w:val="auto"/>
          <w:szCs w:val="21"/>
          <w:highlight w:val="none"/>
        </w:rPr>
      </w:pPr>
    </w:p>
    <w:p w14:paraId="56FFAEF5">
      <w:pPr>
        <w:spacing w:line="360" w:lineRule="auto"/>
        <w:rPr>
          <w:rFonts w:ascii="宋体" w:cs="宋体"/>
          <w:color w:val="auto"/>
          <w:szCs w:val="21"/>
          <w:highlight w:val="none"/>
        </w:rPr>
      </w:pPr>
    </w:p>
    <w:p w14:paraId="2AB717FC">
      <w:pPr>
        <w:spacing w:line="360" w:lineRule="auto"/>
        <w:rPr>
          <w:rFonts w:ascii="宋体" w:cs="宋体"/>
          <w:color w:val="auto"/>
          <w:szCs w:val="21"/>
          <w:highlight w:val="none"/>
        </w:rPr>
      </w:pPr>
    </w:p>
    <w:p w14:paraId="49B2FDCF">
      <w:pPr>
        <w:spacing w:line="360" w:lineRule="auto"/>
        <w:rPr>
          <w:rFonts w:ascii="宋体" w:cs="宋体"/>
          <w:color w:val="auto"/>
          <w:szCs w:val="21"/>
          <w:highlight w:val="none"/>
        </w:rPr>
      </w:pPr>
    </w:p>
    <w:p w14:paraId="1311C1D0">
      <w:pPr>
        <w:spacing w:line="360" w:lineRule="auto"/>
        <w:rPr>
          <w:rFonts w:ascii="宋体" w:hAnsi="宋体"/>
          <w:color w:val="auto"/>
          <w:highlight w:val="none"/>
        </w:rPr>
      </w:pPr>
    </w:p>
    <w:p w14:paraId="2A919344">
      <w:pPr>
        <w:spacing w:line="360" w:lineRule="auto"/>
        <w:rPr>
          <w:rFonts w:ascii="宋体" w:hAnsi="宋体"/>
          <w:color w:val="auto"/>
          <w:highlight w:val="none"/>
          <w:u w:val="singl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5080" b="635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color w:val="auto"/>
          <w:highlight w:val="none"/>
        </w:rPr>
        <w:t>被授权人</w:t>
      </w:r>
      <w:r>
        <w:rPr>
          <w:rFonts w:hint="eastAsia" w:ascii="宋体" w:cs="宋体"/>
          <w:color w:val="auto"/>
          <w:szCs w:val="21"/>
          <w:highlight w:val="none"/>
        </w:rPr>
        <w:t>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2ED7E8D1">
      <w:pPr>
        <w:rPr>
          <w:rFonts w:ascii="宋体" w:hAnsi="宋体"/>
          <w:color w:val="auto"/>
          <w:sz w:val="24"/>
          <w:highlight w:val="none"/>
        </w:rPr>
      </w:pPr>
    </w:p>
    <w:p w14:paraId="5E1947DC">
      <w:pPr>
        <w:rPr>
          <w:rFonts w:ascii="宋体" w:hAnsi="宋体"/>
          <w:color w:val="auto"/>
          <w:sz w:val="24"/>
          <w:highlight w:val="none"/>
        </w:rPr>
      </w:pPr>
    </w:p>
    <w:p w14:paraId="214D0F53">
      <w:pPr>
        <w:rPr>
          <w:rFonts w:ascii="宋体" w:hAnsi="宋体"/>
          <w:color w:val="auto"/>
          <w:sz w:val="24"/>
          <w:highlight w:val="none"/>
        </w:rPr>
      </w:pPr>
    </w:p>
    <w:p w14:paraId="5C250814">
      <w:pPr>
        <w:rPr>
          <w:rFonts w:ascii="宋体" w:hAnsi="宋体"/>
          <w:color w:val="auto"/>
          <w:sz w:val="24"/>
          <w:highlight w:val="none"/>
        </w:rPr>
      </w:pPr>
    </w:p>
    <w:p w14:paraId="363E9DC3">
      <w:pPr>
        <w:rPr>
          <w:rFonts w:ascii="宋体" w:hAnsi="宋体"/>
          <w:color w:val="auto"/>
          <w:sz w:val="24"/>
          <w:highlight w:val="none"/>
        </w:rPr>
      </w:pPr>
    </w:p>
    <w:p w14:paraId="1A96F9B0">
      <w:pPr>
        <w:spacing w:line="360" w:lineRule="auto"/>
        <w:rPr>
          <w:rFonts w:ascii="宋体" w:hAnsi="宋体"/>
          <w:color w:val="auto"/>
          <w:highlight w:val="none"/>
          <w:u w:val="single"/>
        </w:rPr>
      </w:pPr>
    </w:p>
    <w:p w14:paraId="0EE51990">
      <w:pPr>
        <w:rPr>
          <w:color w:val="auto"/>
          <w:highlight w:val="none"/>
        </w:rPr>
      </w:pPr>
    </w:p>
    <w:p w14:paraId="701B8758">
      <w:pPr>
        <w:spacing w:line="360" w:lineRule="auto"/>
        <w:rPr>
          <w:rFonts w:ascii="黑体" w:eastAsia="黑体"/>
          <w:b/>
          <w:color w:val="auto"/>
          <w:sz w:val="36"/>
          <w:szCs w:val="24"/>
          <w:highlight w:val="none"/>
        </w:rPr>
      </w:pPr>
    </w:p>
    <w:p w14:paraId="7F55AC1C">
      <w:pPr>
        <w:spacing w:line="360" w:lineRule="auto"/>
        <w:rPr>
          <w:rFonts w:ascii="黑体" w:eastAsia="黑体"/>
          <w:b/>
          <w:color w:val="auto"/>
          <w:sz w:val="36"/>
          <w:szCs w:val="24"/>
          <w:highlight w:val="none"/>
        </w:rPr>
      </w:pPr>
    </w:p>
    <w:p w14:paraId="7AC252D9">
      <w:pPr>
        <w:spacing w:line="360" w:lineRule="auto"/>
        <w:rPr>
          <w:rFonts w:ascii="黑体" w:eastAsia="黑体"/>
          <w:b/>
          <w:color w:val="auto"/>
          <w:sz w:val="36"/>
          <w:szCs w:val="24"/>
          <w:highlight w:val="none"/>
        </w:rPr>
      </w:pPr>
    </w:p>
    <w:p w14:paraId="02FC8673">
      <w:pPr>
        <w:spacing w:line="360" w:lineRule="auto"/>
        <w:rPr>
          <w:rFonts w:ascii="黑体" w:eastAsia="黑体"/>
          <w:b/>
          <w:color w:val="auto"/>
          <w:sz w:val="36"/>
          <w:szCs w:val="24"/>
          <w:highlight w:val="none"/>
        </w:rPr>
      </w:pPr>
    </w:p>
    <w:p w14:paraId="5E57E738">
      <w:pPr>
        <w:spacing w:line="360" w:lineRule="auto"/>
        <w:rPr>
          <w:rFonts w:ascii="黑体" w:eastAsia="黑体"/>
          <w:b/>
          <w:color w:val="auto"/>
          <w:sz w:val="36"/>
          <w:szCs w:val="24"/>
          <w:highlight w:val="none"/>
        </w:rPr>
      </w:pPr>
    </w:p>
    <w:p w14:paraId="174FEF3E">
      <w:pPr>
        <w:spacing w:line="360" w:lineRule="auto"/>
        <w:rPr>
          <w:rFonts w:ascii="黑体" w:eastAsia="黑体"/>
          <w:b/>
          <w:color w:val="auto"/>
          <w:sz w:val="36"/>
          <w:szCs w:val="24"/>
          <w:highlight w:val="none"/>
        </w:rPr>
      </w:pPr>
    </w:p>
    <w:p w14:paraId="76C7A5EF">
      <w:pPr>
        <w:spacing w:line="360" w:lineRule="auto"/>
        <w:rPr>
          <w:rFonts w:ascii="黑体" w:eastAsia="黑体"/>
          <w:b/>
          <w:color w:val="auto"/>
          <w:sz w:val="36"/>
          <w:szCs w:val="24"/>
          <w:highlight w:val="none"/>
        </w:rPr>
      </w:pPr>
    </w:p>
    <w:p w14:paraId="30C547AC">
      <w:pPr>
        <w:spacing w:line="360" w:lineRule="auto"/>
        <w:rPr>
          <w:rFonts w:ascii="黑体" w:eastAsia="黑体"/>
          <w:b/>
          <w:color w:val="auto"/>
          <w:sz w:val="36"/>
          <w:szCs w:val="24"/>
          <w:highlight w:val="none"/>
        </w:rPr>
      </w:pPr>
    </w:p>
    <w:p w14:paraId="3D1B4580">
      <w:pP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br w:type="page"/>
      </w:r>
    </w:p>
    <w:p w14:paraId="75C5F649">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五、谈判响应人廉洁承诺书</w:t>
      </w:r>
    </w:p>
    <w:p w14:paraId="072509EA">
      <w:pPr>
        <w:spacing w:line="510" w:lineRule="exact"/>
        <w:rPr>
          <w:rFonts w:ascii="宋体" w:hAnsi="宋体"/>
          <w:color w:val="auto"/>
          <w:sz w:val="32"/>
          <w:szCs w:val="32"/>
          <w:highlight w:val="none"/>
        </w:rPr>
      </w:pPr>
      <w:r>
        <w:rPr>
          <w:rFonts w:hint="eastAsia" w:ascii="宋体" w:hAnsi="宋体"/>
          <w:color w:val="auto"/>
          <w:sz w:val="32"/>
          <w:szCs w:val="32"/>
          <w:highlight w:val="none"/>
        </w:rPr>
        <w:t>江苏长江地质勘查院：</w:t>
      </w:r>
    </w:p>
    <w:p w14:paraId="0E5BDB0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60597EA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一、严格遵守国家有关法律法规，坚持诚实守信原则，恪 守商业道德，规范商务人员廉洁从业行为。</w:t>
      </w:r>
    </w:p>
    <w:p w14:paraId="78E4FEE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二、决不伙同他人串标、围标或非法排挤竞争对手，决不 在商业活动中提供虚假资料，决不发生损害贵方合法权益等行 为，决不从事妨碍正常交易的其他违法行为。</w:t>
      </w:r>
    </w:p>
    <w:p w14:paraId="6145A75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三、决不违规获取贵方保密商业活动涉及的所有相关信息，决不与贵方工作人员(含工作人员的配偶、子女及亲属等，下同) 合谋进行弄虚作假、串通采购等违规活动。</w:t>
      </w:r>
    </w:p>
    <w:p w14:paraId="019FFD9B">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355D6FF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五、决不为贵方工作人员提供和安排有可能影响公平、公 正交易的宴请、健身、度假、旅游、娱乐等活动。</w:t>
      </w:r>
    </w:p>
    <w:p w14:paraId="22C01A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六、决不为贵方工作人员投资入股、个人借款或买卖股票、 债券等提供方便。</w:t>
      </w:r>
    </w:p>
    <w:p w14:paraId="28AA4A6C">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七、决不为贵方工作人员购买或装修住房、婚丧嫁娶、配 偶子女上学或工作安排以及出国出境、旅游等提供方便。</w:t>
      </w:r>
    </w:p>
    <w:p w14:paraId="31A0938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八、决不违反规定为贵方工作人员在我方相关企业挂名兼 职、合伙经营、介绍承揽业务等提供方便。</w:t>
      </w:r>
    </w:p>
    <w:p w14:paraId="0BA41A1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九、贵方对涉嫌不廉洁的商业行为进行调查时，我方有配 合提供证据、作证的义务。</w:t>
      </w:r>
    </w:p>
    <w:p w14:paraId="33D9849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十、未经贵方同意，我方不向任何新闻媒体、第三人述及 有关贵方工作人员恪守商业道德方面的评价、信息。</w:t>
      </w:r>
    </w:p>
    <w:p w14:paraId="0B69D16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十一、我方承诺未被国家机关列入执行行贿人“黑名单” 或失信被执行人。</w:t>
      </w:r>
    </w:p>
    <w:p w14:paraId="22DD28D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十二、发现贵方工作人员有违反本承诺书行为或行为倾向 的，将及时提醒纠正并向贵方纪检监察部门举报，同时积极配 合贵方进行调查。</w:t>
      </w:r>
    </w:p>
    <w:p w14:paraId="25CA8D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十三、本承诺书构成我方与贵方之间进行的所有商业活动所签订合同的不可分割的一部分，不因相关合同期限届满而终止。</w:t>
      </w:r>
    </w:p>
    <w:p w14:paraId="24C8407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我方自愿接受社会及贵方监督，如有违反本承诺，贵方有 权采取列入谈判响应人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谈判响应人黑名单。</w:t>
      </w:r>
    </w:p>
    <w:p w14:paraId="5F9343C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 xml:space="preserve"> 本承诺书一式两份，贵方和我方各持一份。</w:t>
      </w:r>
    </w:p>
    <w:p w14:paraId="7A949F56">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承诺方：（盖章）</w:t>
      </w:r>
    </w:p>
    <w:p w14:paraId="651F1A1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法定代表：（签字）</w:t>
      </w:r>
    </w:p>
    <w:p w14:paraId="56F5658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注册地址：</w:t>
      </w:r>
    </w:p>
    <w:p w14:paraId="007CC49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单位联系人：</w:t>
      </w:r>
    </w:p>
    <w:p w14:paraId="5853EFD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联系电话：</w:t>
      </w:r>
    </w:p>
    <w:p w14:paraId="33D759E2">
      <w:pPr>
        <w:spacing w:line="360" w:lineRule="auto"/>
        <w:jc w:val="left"/>
        <w:rPr>
          <w:rFonts w:ascii="黑体" w:hAnsi="仿宋_GB2312" w:eastAsia="黑体"/>
          <w:bCs/>
          <w:color w:val="auto"/>
          <w:kern w:val="44"/>
          <w:sz w:val="32"/>
          <w:szCs w:val="32"/>
          <w:highlight w:val="none"/>
        </w:rPr>
      </w:pPr>
      <w:r>
        <w:rPr>
          <w:rFonts w:hint="eastAsia" w:ascii="等线" w:hAnsi="等线" w:cs="等线"/>
          <w:color w:val="auto"/>
          <w:highlight w:val="none"/>
        </w:rPr>
        <w:br w:type="page"/>
      </w:r>
    </w:p>
    <w:p w14:paraId="1C26A23C">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六、近三年内在经营活动中无违法处罚记录承诺书</w:t>
      </w:r>
    </w:p>
    <w:p w14:paraId="408E954F">
      <w:pPr>
        <w:spacing w:line="360" w:lineRule="auto"/>
        <w:ind w:firstLine="420"/>
        <w:rPr>
          <w:rFonts w:ascii="黑体" w:hAnsi="仿宋_GB2312" w:eastAsia="黑体"/>
          <w:b/>
          <w:bCs/>
          <w:color w:val="auto"/>
          <w:kern w:val="44"/>
          <w:sz w:val="32"/>
          <w:szCs w:val="32"/>
          <w:highlight w:val="none"/>
        </w:rPr>
      </w:pPr>
    </w:p>
    <w:p w14:paraId="6831C7F2">
      <w:pPr>
        <w:spacing w:line="360" w:lineRule="auto"/>
        <w:ind w:firstLine="640" w:firstLineChars="200"/>
        <w:rPr>
          <w:rFonts w:ascii="宋体" w:hAnsi="宋体" w:cs="宋体"/>
          <w:color w:val="auto"/>
          <w:sz w:val="32"/>
          <w:szCs w:val="32"/>
          <w:highlight w:val="none"/>
        </w:rPr>
      </w:pPr>
      <w:r>
        <w:rPr>
          <w:rFonts w:hint="eastAsia"/>
          <w:color w:val="auto"/>
          <w:sz w:val="32"/>
          <w:szCs w:val="32"/>
          <w:highlight w:val="none"/>
        </w:rPr>
        <w:t>我</w:t>
      </w:r>
      <w:r>
        <w:rPr>
          <w:rFonts w:hint="eastAsia" w:ascii="宋体" w:hAnsi="宋体"/>
          <w:bCs/>
          <w:color w:val="auto"/>
          <w:sz w:val="32"/>
          <w:szCs w:val="32"/>
          <w:highlight w:val="none"/>
        </w:rPr>
        <w:t>公司参加</w:t>
      </w:r>
      <w:r>
        <w:rPr>
          <w:rFonts w:hint="eastAsia" w:ascii="宋体" w:hAnsi="宋体"/>
          <w:bCs/>
          <w:color w:val="auto"/>
          <w:sz w:val="32"/>
          <w:szCs w:val="32"/>
          <w:highlight w:val="none"/>
          <w:u w:val="single"/>
        </w:rPr>
        <w:t xml:space="preserve">                </w:t>
      </w:r>
      <w:r>
        <w:rPr>
          <w:rFonts w:hint="eastAsia" w:ascii="宋体" w:hAnsi="宋体"/>
          <w:bCs/>
          <w:color w:val="auto"/>
          <w:sz w:val="32"/>
          <w:szCs w:val="32"/>
          <w:highlight w:val="none"/>
        </w:rPr>
        <w:t>项目谈判，</w:t>
      </w:r>
      <w:r>
        <w:rPr>
          <w:rFonts w:hint="eastAsia" w:ascii="宋体" w:hAnsi="宋体" w:cs="宋体"/>
          <w:color w:val="auto"/>
          <w:sz w:val="32"/>
          <w:szCs w:val="32"/>
          <w:highlight w:val="none"/>
        </w:rPr>
        <w:t>自202</w:t>
      </w:r>
      <w:r>
        <w:rPr>
          <w:rFonts w:hint="eastAsia" w:ascii="宋体" w:hAnsi="宋体" w:cs="宋体"/>
          <w:color w:val="auto"/>
          <w:sz w:val="32"/>
          <w:szCs w:val="32"/>
          <w:highlight w:val="none"/>
          <w:lang w:val="en-US" w:eastAsia="zh-CN"/>
        </w:rPr>
        <w:t>3</w:t>
      </w:r>
      <w:r>
        <w:rPr>
          <w:rFonts w:hint="eastAsia" w:ascii="宋体" w:hAnsi="宋体" w:cs="宋体"/>
          <w:color w:val="auto"/>
          <w:sz w:val="32"/>
          <w:szCs w:val="32"/>
          <w:highlight w:val="none"/>
        </w:rPr>
        <w:t>年1月1日至今，我公司法人、法定代表人、项目经理无行贿犯罪，特此承诺并函告。</w:t>
      </w:r>
    </w:p>
    <w:p w14:paraId="00A0DE18">
      <w:pPr>
        <w:spacing w:line="360" w:lineRule="auto"/>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本函自签署之日起生效，如我公司承诺的内容不属实，采购人有权取消我单位的谈判成交资格或解除合同，给贵单位造成实际损失，我公司将承担相应的法律责任。</w:t>
      </w:r>
    </w:p>
    <w:p w14:paraId="1DED37F8">
      <w:pPr>
        <w:pStyle w:val="29"/>
        <w:rPr>
          <w:rFonts w:cs="宋体"/>
          <w:color w:val="auto"/>
          <w:sz w:val="32"/>
          <w:szCs w:val="32"/>
          <w:highlight w:val="none"/>
        </w:rPr>
      </w:pPr>
    </w:p>
    <w:p w14:paraId="77983FAA">
      <w:pPr>
        <w:pStyle w:val="29"/>
        <w:rPr>
          <w:rFonts w:cs="宋体"/>
          <w:color w:val="auto"/>
          <w:sz w:val="32"/>
          <w:szCs w:val="32"/>
          <w:highlight w:val="none"/>
        </w:rPr>
      </w:pPr>
    </w:p>
    <w:p w14:paraId="15D61FAC">
      <w:pPr>
        <w:pStyle w:val="29"/>
        <w:ind w:firstLine="3404" w:firstLineChars="1064"/>
        <w:jc w:val="right"/>
        <w:rPr>
          <w:rFonts w:cs="宋体"/>
          <w:color w:val="auto"/>
          <w:sz w:val="32"/>
          <w:szCs w:val="32"/>
          <w:highlight w:val="none"/>
        </w:rPr>
      </w:pPr>
      <w:r>
        <w:rPr>
          <w:rFonts w:hint="eastAsia" w:cs="宋体"/>
          <w:color w:val="auto"/>
          <w:sz w:val="32"/>
          <w:szCs w:val="32"/>
          <w:highlight w:val="none"/>
        </w:rPr>
        <w:t>单位负责人签字：</w:t>
      </w:r>
    </w:p>
    <w:p w14:paraId="4F5B75F6">
      <w:pPr>
        <w:pStyle w:val="29"/>
        <w:ind w:firstLine="6278" w:firstLineChars="1962"/>
        <w:jc w:val="right"/>
        <w:rPr>
          <w:rFonts w:cs="宋体"/>
          <w:color w:val="auto"/>
          <w:sz w:val="32"/>
          <w:szCs w:val="32"/>
          <w:highlight w:val="none"/>
        </w:rPr>
      </w:pPr>
      <w:r>
        <w:rPr>
          <w:rFonts w:hint="eastAsia" w:cs="宋体"/>
          <w:color w:val="auto"/>
          <w:sz w:val="32"/>
          <w:szCs w:val="32"/>
          <w:highlight w:val="none"/>
        </w:rPr>
        <w:t>公司盖章：</w:t>
      </w:r>
    </w:p>
    <w:p w14:paraId="341563A5">
      <w:pPr>
        <w:pStyle w:val="29"/>
        <w:ind w:firstLine="3404" w:firstLineChars="1064"/>
        <w:jc w:val="right"/>
        <w:rPr>
          <w:rFonts w:cs="宋体"/>
          <w:color w:val="auto"/>
          <w:sz w:val="32"/>
          <w:szCs w:val="32"/>
          <w:highlight w:val="none"/>
        </w:rPr>
      </w:pPr>
      <w:r>
        <w:rPr>
          <w:rFonts w:hint="eastAsia" w:cs="宋体"/>
          <w:color w:val="auto"/>
          <w:sz w:val="32"/>
          <w:szCs w:val="32"/>
          <w:highlight w:val="none"/>
        </w:rPr>
        <w:t>日期：</w:t>
      </w:r>
    </w:p>
    <w:p w14:paraId="4C26ED17">
      <w:pPr>
        <w:pStyle w:val="13"/>
        <w:jc w:val="right"/>
        <w:rPr>
          <w:rFonts w:ascii="黑体" w:hAnsi="仿宋_GB2312" w:eastAsia="黑体"/>
          <w:b/>
          <w:bCs/>
          <w:color w:val="auto"/>
          <w:kern w:val="44"/>
          <w:sz w:val="32"/>
          <w:szCs w:val="32"/>
          <w:highlight w:val="none"/>
        </w:rPr>
      </w:pPr>
    </w:p>
    <w:p w14:paraId="34DBC787">
      <w:pPr>
        <w:rPr>
          <w:rFonts w:ascii="黑体" w:hAnsi="仿宋_GB2312" w:eastAsia="黑体"/>
          <w:b/>
          <w:bCs/>
          <w:color w:val="auto"/>
          <w:kern w:val="44"/>
          <w:sz w:val="32"/>
          <w:szCs w:val="32"/>
          <w:highlight w:val="none"/>
        </w:rPr>
      </w:pPr>
    </w:p>
    <w:p w14:paraId="7C38CEE1">
      <w:pPr>
        <w:pStyle w:val="13"/>
        <w:rPr>
          <w:rFonts w:ascii="黑体" w:hAnsi="仿宋_GB2312" w:eastAsia="黑体"/>
          <w:b/>
          <w:bCs/>
          <w:color w:val="auto"/>
          <w:kern w:val="44"/>
          <w:sz w:val="32"/>
          <w:szCs w:val="32"/>
          <w:highlight w:val="none"/>
        </w:rPr>
      </w:pPr>
    </w:p>
    <w:p w14:paraId="138F52EF">
      <w:pPr>
        <w:rPr>
          <w:rFonts w:ascii="黑体" w:hAnsi="仿宋_GB2312" w:eastAsia="黑体"/>
          <w:b/>
          <w:bCs/>
          <w:color w:val="auto"/>
          <w:kern w:val="44"/>
          <w:sz w:val="32"/>
          <w:szCs w:val="32"/>
          <w:highlight w:val="none"/>
        </w:rPr>
      </w:pPr>
    </w:p>
    <w:p w14:paraId="5838CFE7">
      <w:pPr>
        <w:pStyle w:val="13"/>
        <w:rPr>
          <w:rFonts w:ascii="黑体" w:hAnsi="仿宋_GB2312" w:eastAsia="黑体"/>
          <w:b/>
          <w:bCs/>
          <w:color w:val="auto"/>
          <w:kern w:val="44"/>
          <w:sz w:val="32"/>
          <w:szCs w:val="32"/>
          <w:highlight w:val="none"/>
        </w:rPr>
      </w:pPr>
    </w:p>
    <w:p w14:paraId="4CD7F049">
      <w:pPr>
        <w:rPr>
          <w:rFonts w:ascii="黑体" w:hAnsi="仿宋_GB2312" w:eastAsia="黑体"/>
          <w:b/>
          <w:bCs/>
          <w:color w:val="auto"/>
          <w:kern w:val="44"/>
          <w:sz w:val="32"/>
          <w:szCs w:val="32"/>
          <w:highlight w:val="none"/>
        </w:rPr>
      </w:pPr>
    </w:p>
    <w:p w14:paraId="544DB232">
      <w:pPr>
        <w:pStyle w:val="13"/>
        <w:rPr>
          <w:rFonts w:ascii="黑体" w:hAnsi="仿宋_GB2312" w:eastAsia="黑体"/>
          <w:b/>
          <w:bCs/>
          <w:color w:val="auto"/>
          <w:kern w:val="44"/>
          <w:sz w:val="32"/>
          <w:szCs w:val="32"/>
          <w:highlight w:val="none"/>
        </w:rPr>
      </w:pPr>
    </w:p>
    <w:p w14:paraId="206EDD84">
      <w:pPr>
        <w:rPr>
          <w:rFonts w:ascii="黑体" w:hAnsi="仿宋_GB2312" w:eastAsia="黑体"/>
          <w:b/>
          <w:bCs/>
          <w:color w:val="auto"/>
          <w:kern w:val="44"/>
          <w:sz w:val="32"/>
          <w:szCs w:val="32"/>
          <w:highlight w:val="none"/>
        </w:rPr>
      </w:pPr>
    </w:p>
    <w:p w14:paraId="616F378D">
      <w:pPr>
        <w:rPr>
          <w:rFonts w:ascii="黑体" w:hAnsi="仿宋_GB2312" w:eastAsia="黑体"/>
          <w:b/>
          <w:bCs/>
          <w:color w:val="auto"/>
          <w:kern w:val="44"/>
          <w:sz w:val="32"/>
          <w:szCs w:val="32"/>
          <w:highlight w:val="none"/>
        </w:rPr>
      </w:pPr>
      <w:r>
        <w:rPr>
          <w:rFonts w:hint="eastAsia" w:ascii="黑体" w:hAnsi="仿宋_GB2312" w:eastAsia="黑体"/>
          <w:b/>
          <w:bCs/>
          <w:color w:val="auto"/>
          <w:kern w:val="44"/>
          <w:sz w:val="32"/>
          <w:szCs w:val="32"/>
          <w:highlight w:val="none"/>
        </w:rPr>
        <w:br w:type="page"/>
      </w:r>
    </w:p>
    <w:p w14:paraId="32E676BB">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征信报告</w:t>
      </w:r>
    </w:p>
    <w:p w14:paraId="1C423454">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br w:type="page"/>
      </w:r>
    </w:p>
    <w:p w14:paraId="56E40A8A">
      <w:pPr>
        <w:jc w:val="center"/>
        <w:rPr>
          <w:rFonts w:hint="eastAsia" w:ascii="黑体" w:hAnsi="仿宋_GB2312" w:eastAsia="黑体"/>
          <w:bCs/>
          <w:color w:val="auto"/>
          <w:kern w:val="44"/>
          <w:sz w:val="32"/>
          <w:szCs w:val="32"/>
          <w:highlight w:val="none"/>
          <w:lang w:val="en-US" w:eastAsia="zh-CN"/>
        </w:rPr>
        <w:sectPr>
          <w:footerReference r:id="rId4" w:type="default"/>
          <w:pgSz w:w="11906" w:h="16838"/>
          <w:pgMar w:top="1440" w:right="1800" w:bottom="1440" w:left="1800" w:header="851" w:footer="992" w:gutter="0"/>
          <w:cols w:space="720" w:num="1"/>
          <w:docGrid w:type="lines" w:linePitch="312" w:charSpace="0"/>
        </w:sectPr>
      </w:pPr>
    </w:p>
    <w:p w14:paraId="5D1AD271">
      <w:pPr>
        <w:jc w:val="center"/>
        <w:rPr>
          <w:rFonts w:hint="default" w:ascii="黑体" w:hAnsi="仿宋_GB2312" w:eastAsia="黑体"/>
          <w:bCs/>
          <w:color w:val="auto"/>
          <w:kern w:val="44"/>
          <w:sz w:val="32"/>
          <w:szCs w:val="32"/>
          <w:highlight w:val="none"/>
          <w:lang w:val="en-US" w:eastAsia="zh-CN"/>
        </w:rPr>
        <w:sectPr>
          <w:pgSz w:w="11906" w:h="16838"/>
          <w:pgMar w:top="1440" w:right="1800" w:bottom="1440" w:left="1800" w:header="851" w:footer="992" w:gutter="0"/>
          <w:cols w:space="720" w:num="1"/>
          <w:docGrid w:type="lines" w:linePitch="312" w:charSpace="0"/>
        </w:sectPr>
      </w:pPr>
      <w:r>
        <w:rPr>
          <w:rFonts w:hint="eastAsia" w:ascii="黑体" w:hAnsi="仿宋_GB2312" w:eastAsia="黑体"/>
          <w:bCs/>
          <w:color w:val="auto"/>
          <w:kern w:val="44"/>
          <w:sz w:val="32"/>
          <w:szCs w:val="32"/>
          <w:highlight w:val="none"/>
          <w:lang w:val="en-US" w:eastAsia="zh-CN"/>
        </w:rPr>
        <w:t>八、业绩证明（附合同扫描件或授权专利证书等证明材料）</w:t>
      </w:r>
    </w:p>
    <w:p w14:paraId="6D594322">
      <w:pPr>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lang w:val="en-US" w:eastAsia="zh-CN"/>
        </w:rPr>
        <w:t>九、</w:t>
      </w:r>
      <w:r>
        <w:rPr>
          <w:rFonts w:hint="eastAsia" w:ascii="黑体" w:hAnsi="仿宋_GB2312" w:eastAsia="黑体"/>
          <w:bCs/>
          <w:color w:val="auto"/>
          <w:kern w:val="44"/>
          <w:sz w:val="32"/>
          <w:szCs w:val="32"/>
          <w:highlight w:val="none"/>
        </w:rPr>
        <w:t>营业执照等资质证书材料（响应人具有的资质都需要提供）</w:t>
      </w:r>
    </w:p>
    <w:p w14:paraId="1CAE8BF3">
      <w:pPr>
        <w:pStyle w:val="28"/>
        <w:spacing w:line="560" w:lineRule="exact"/>
        <w:rPr>
          <w:rFonts w:ascii="楷体" w:hAnsi="楷体" w:eastAsia="楷体" w:cs="楷体"/>
          <w:color w:val="auto"/>
          <w:sz w:val="28"/>
          <w:szCs w:val="28"/>
          <w:highlight w:val="none"/>
        </w:rPr>
      </w:pPr>
    </w:p>
    <w:p w14:paraId="3DA21291">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1、</w:t>
      </w:r>
      <w:r>
        <w:rPr>
          <w:rFonts w:hint="eastAsia" w:ascii="宋体" w:hAnsi="宋体" w:cs="宋体"/>
          <w:color w:val="auto"/>
          <w:sz w:val="32"/>
          <w:szCs w:val="32"/>
          <w:highlight w:val="none"/>
        </w:rPr>
        <w:t>营业执照的复印件</w:t>
      </w:r>
    </w:p>
    <w:p w14:paraId="3CA06467">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2、</w:t>
      </w:r>
      <w:r>
        <w:rPr>
          <w:rFonts w:hint="eastAsia" w:ascii="宋体" w:hAnsi="宋体" w:cs="宋体"/>
          <w:color w:val="auto"/>
          <w:sz w:val="32"/>
          <w:szCs w:val="32"/>
          <w:highlight w:val="none"/>
        </w:rPr>
        <w:t>其他资格证明文件。</w:t>
      </w:r>
    </w:p>
    <w:p w14:paraId="48E373EC">
      <w:pPr>
        <w:pStyle w:val="12"/>
        <w:rPr>
          <w:color w:val="auto"/>
          <w:highlight w:val="none"/>
        </w:rPr>
      </w:pPr>
    </w:p>
    <w:p w14:paraId="369238F8">
      <w:pPr>
        <w:rPr>
          <w:color w:val="auto"/>
          <w:highlight w:val="none"/>
        </w:rPr>
      </w:pPr>
    </w:p>
    <w:p w14:paraId="4C2B0077">
      <w:pPr>
        <w:pStyle w:val="12"/>
        <w:rPr>
          <w:color w:val="auto"/>
          <w:highlight w:val="none"/>
        </w:rPr>
      </w:pPr>
    </w:p>
    <w:p w14:paraId="0B4F9504">
      <w:pPr>
        <w:rPr>
          <w:color w:val="auto"/>
          <w:highlight w:val="none"/>
        </w:rPr>
      </w:pPr>
    </w:p>
    <w:p w14:paraId="65EE35E3">
      <w:pPr>
        <w:pStyle w:val="12"/>
        <w:rPr>
          <w:color w:val="auto"/>
          <w:highlight w:val="none"/>
        </w:rPr>
      </w:pPr>
    </w:p>
    <w:p w14:paraId="0B8C80E1">
      <w:pPr>
        <w:rPr>
          <w:color w:val="auto"/>
          <w:highlight w:val="none"/>
        </w:rPr>
      </w:pPr>
    </w:p>
    <w:p w14:paraId="471574CB">
      <w:pPr>
        <w:pStyle w:val="12"/>
        <w:rPr>
          <w:color w:val="auto"/>
          <w:highlight w:val="none"/>
        </w:rPr>
      </w:pPr>
    </w:p>
    <w:p w14:paraId="64D95513">
      <w:pPr>
        <w:rPr>
          <w:color w:val="auto"/>
          <w:highlight w:val="none"/>
        </w:rPr>
      </w:pPr>
    </w:p>
    <w:p w14:paraId="79EBA92A">
      <w:pPr>
        <w:pStyle w:val="12"/>
        <w:rPr>
          <w:color w:val="auto"/>
          <w:highlight w:val="none"/>
        </w:rPr>
      </w:pPr>
    </w:p>
    <w:p w14:paraId="32C63300">
      <w:pPr>
        <w:rPr>
          <w:color w:val="auto"/>
          <w:highlight w:val="none"/>
        </w:rPr>
      </w:pPr>
    </w:p>
    <w:p w14:paraId="5E23B15A">
      <w:pPr>
        <w:pStyle w:val="12"/>
        <w:rPr>
          <w:color w:val="auto"/>
          <w:highlight w:val="none"/>
        </w:rPr>
      </w:pPr>
    </w:p>
    <w:p w14:paraId="7C052C57">
      <w:pPr>
        <w:rPr>
          <w:color w:val="auto"/>
          <w:highlight w:val="none"/>
        </w:rPr>
      </w:pPr>
    </w:p>
    <w:p w14:paraId="4B287203">
      <w:pPr>
        <w:pStyle w:val="12"/>
        <w:rPr>
          <w:color w:val="auto"/>
          <w:highlight w:val="none"/>
        </w:rPr>
      </w:pPr>
    </w:p>
    <w:p w14:paraId="34E7307A">
      <w:pPr>
        <w:spacing w:line="360" w:lineRule="auto"/>
        <w:rPr>
          <w:rFonts w:ascii="黑体" w:hAnsi="仿宋_GB2312" w:eastAsia="黑体"/>
          <w:bCs/>
          <w:color w:val="auto"/>
          <w:kern w:val="44"/>
          <w:sz w:val="32"/>
          <w:szCs w:val="32"/>
          <w:highlight w:val="none"/>
        </w:rPr>
      </w:pPr>
    </w:p>
    <w:p w14:paraId="070D1374">
      <w:pPr>
        <w:pStyle w:val="12"/>
        <w:rPr>
          <w:rFonts w:ascii="黑体" w:hAnsi="仿宋_GB2312" w:eastAsia="黑体"/>
          <w:bCs/>
          <w:color w:val="auto"/>
          <w:kern w:val="44"/>
          <w:sz w:val="32"/>
          <w:szCs w:val="32"/>
          <w:highlight w:val="none"/>
        </w:rPr>
      </w:pPr>
    </w:p>
    <w:p w14:paraId="70CAF2C9">
      <w:pPr>
        <w:rPr>
          <w:rFonts w:ascii="黑体" w:hAnsi="仿宋_GB2312" w:eastAsia="黑体"/>
          <w:bCs/>
          <w:color w:val="auto"/>
          <w:kern w:val="44"/>
          <w:sz w:val="32"/>
          <w:szCs w:val="32"/>
          <w:highlight w:val="none"/>
        </w:rPr>
      </w:pPr>
    </w:p>
    <w:p w14:paraId="06130562">
      <w:pPr>
        <w:pStyle w:val="12"/>
        <w:rPr>
          <w:rFonts w:ascii="黑体" w:hAnsi="仿宋_GB2312" w:eastAsia="黑体"/>
          <w:bCs/>
          <w:color w:val="auto"/>
          <w:kern w:val="44"/>
          <w:sz w:val="32"/>
          <w:szCs w:val="32"/>
          <w:highlight w:val="none"/>
        </w:rPr>
      </w:pPr>
    </w:p>
    <w:p w14:paraId="3ABABB19">
      <w:pPr>
        <w:rPr>
          <w:rFonts w:ascii="黑体" w:hAnsi="仿宋_GB2312" w:eastAsia="黑体"/>
          <w:bCs/>
          <w:color w:val="auto"/>
          <w:kern w:val="44"/>
          <w:sz w:val="32"/>
          <w:szCs w:val="32"/>
          <w:highlight w:val="none"/>
        </w:rPr>
      </w:pPr>
    </w:p>
    <w:p w14:paraId="043CC72B">
      <w:pPr>
        <w:rPr>
          <w:color w:val="auto"/>
          <w:highlight w:val="none"/>
        </w:rPr>
      </w:pPr>
    </w:p>
    <w:p w14:paraId="6C316B55">
      <w:pPr>
        <w:spacing w:line="360" w:lineRule="auto"/>
        <w:jc w:val="center"/>
        <w:rPr>
          <w:rFonts w:ascii="黑体" w:hAnsi="仿宋_GB2312" w:eastAsia="黑体"/>
          <w:bCs/>
          <w:color w:val="auto"/>
          <w:kern w:val="44"/>
          <w:sz w:val="32"/>
          <w:szCs w:val="32"/>
          <w:highlight w:val="none"/>
        </w:rPr>
      </w:pPr>
    </w:p>
    <w:p w14:paraId="7577E629">
      <w:pPr>
        <w:rPr>
          <w:color w:val="auto"/>
          <w:highlight w:val="none"/>
        </w:rPr>
      </w:pPr>
    </w:p>
    <w:p w14:paraId="0F6469F5">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ingLiU">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隶书">
    <w:panose1 w:val="02010509060101010101"/>
    <w:charset w:val="86"/>
    <w:family w:val="auto"/>
    <w:pitch w:val="default"/>
    <w:sig w:usb0="800002BF" w:usb1="38CF7CFA" w:usb2="00000016" w:usb3="00000000" w:csb0="20160004" w:csb1="8212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AB9F6">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BB7F40">
                          <w:pPr>
                            <w:pStyle w:val="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6DBB7F40">
                    <w:pPr>
                      <w:pStyle w:val="9"/>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93503">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D6FFAB">
                          <w:pPr>
                            <w:pStyle w:val="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7D6FFAB">
                    <w:pPr>
                      <w:pStyle w:val="9"/>
                    </w:pPr>
                    <w:r>
                      <w:fldChar w:fldCharType="begin"/>
                    </w:r>
                    <w:r>
                      <w:instrText xml:space="preserve"> PAGE  \* MERGEFORMAT </w:instrText>
                    </w:r>
                    <w:r>
                      <w:fldChar w:fldCharType="separate"/>
                    </w:r>
                    <w: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33112D"/>
    <w:multiLevelType w:val="singleLevel"/>
    <w:tmpl w:val="2633112D"/>
    <w:lvl w:ilvl="0" w:tentative="0">
      <w:start w:val="2"/>
      <w:numFmt w:val="decimal"/>
      <w:suff w:val="nothing"/>
      <w:lvlText w:val="%1、"/>
      <w:lvlJc w:val="left"/>
    </w:lvl>
  </w:abstractNum>
  <w:abstractNum w:abstractNumId="1">
    <w:nsid w:val="39B04A2F"/>
    <w:multiLevelType w:val="singleLevel"/>
    <w:tmpl w:val="39B04A2F"/>
    <w:lvl w:ilvl="0" w:tentative="0">
      <w:start w:val="1"/>
      <w:numFmt w:val="chineseCounting"/>
      <w:suff w:val="nothing"/>
      <w:lvlText w:val="%1、"/>
      <w:lvlJc w:val="left"/>
      <w:rPr>
        <w:rFonts w:hint="eastAsia"/>
      </w:rPr>
    </w:lvl>
  </w:abstractNum>
  <w:abstractNum w:abstractNumId="2">
    <w:nsid w:val="5CDC4D9B"/>
    <w:multiLevelType w:val="singleLevel"/>
    <w:tmpl w:val="5CDC4D9B"/>
    <w:lvl w:ilvl="0" w:tentative="0">
      <w:start w:val="7"/>
      <w:numFmt w:val="chineseCounting"/>
      <w:suff w:val="nothing"/>
      <w:lvlText w:val="%1、"/>
      <w:lvlJc w:val="left"/>
      <w:rPr>
        <w:rFonts w:hint="eastAsia"/>
      </w:rPr>
    </w:lvl>
  </w:abstractNum>
  <w:abstractNum w:abstractNumId="3">
    <w:nsid w:val="79EBB15E"/>
    <w:multiLevelType w:val="singleLevel"/>
    <w:tmpl w:val="79EBB15E"/>
    <w:lvl w:ilvl="0" w:tentative="0">
      <w:start w:val="3"/>
      <w:numFmt w:val="chineseCounting"/>
      <w:suff w:val="space"/>
      <w:lvlText w:val="第%1章"/>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548D8"/>
    <w:rsid w:val="011551C5"/>
    <w:rsid w:val="03115B3A"/>
    <w:rsid w:val="05090363"/>
    <w:rsid w:val="05827A30"/>
    <w:rsid w:val="067944A4"/>
    <w:rsid w:val="0837019B"/>
    <w:rsid w:val="08EA6F82"/>
    <w:rsid w:val="0AF810D7"/>
    <w:rsid w:val="0B0E59B9"/>
    <w:rsid w:val="0B4F3276"/>
    <w:rsid w:val="0C226C1A"/>
    <w:rsid w:val="0CF24960"/>
    <w:rsid w:val="0D3F3A0E"/>
    <w:rsid w:val="0D7A5BBD"/>
    <w:rsid w:val="0D9557CC"/>
    <w:rsid w:val="0F604123"/>
    <w:rsid w:val="10101691"/>
    <w:rsid w:val="10622A5A"/>
    <w:rsid w:val="112A255A"/>
    <w:rsid w:val="1194190A"/>
    <w:rsid w:val="128D19E6"/>
    <w:rsid w:val="13BB6424"/>
    <w:rsid w:val="149958B1"/>
    <w:rsid w:val="16B40FC8"/>
    <w:rsid w:val="16D22A99"/>
    <w:rsid w:val="172C7B29"/>
    <w:rsid w:val="174F6837"/>
    <w:rsid w:val="17CE4D1D"/>
    <w:rsid w:val="1A202912"/>
    <w:rsid w:val="1A6E2626"/>
    <w:rsid w:val="1A7C4CAA"/>
    <w:rsid w:val="1C437739"/>
    <w:rsid w:val="1D2037C2"/>
    <w:rsid w:val="1D4049D5"/>
    <w:rsid w:val="1E401579"/>
    <w:rsid w:val="1FA44AF7"/>
    <w:rsid w:val="20CC4F89"/>
    <w:rsid w:val="226D50AA"/>
    <w:rsid w:val="22C27DC2"/>
    <w:rsid w:val="22EB4BD5"/>
    <w:rsid w:val="235D26F8"/>
    <w:rsid w:val="2667755E"/>
    <w:rsid w:val="290C2B80"/>
    <w:rsid w:val="291E0A49"/>
    <w:rsid w:val="2A44460F"/>
    <w:rsid w:val="2A9A085F"/>
    <w:rsid w:val="2ACB1624"/>
    <w:rsid w:val="2B524DAD"/>
    <w:rsid w:val="2BF45897"/>
    <w:rsid w:val="2EE01257"/>
    <w:rsid w:val="30DC544E"/>
    <w:rsid w:val="31C0486E"/>
    <w:rsid w:val="32DD5ED5"/>
    <w:rsid w:val="34947B03"/>
    <w:rsid w:val="34EB74A7"/>
    <w:rsid w:val="34F43D36"/>
    <w:rsid w:val="35744522"/>
    <w:rsid w:val="35B3376D"/>
    <w:rsid w:val="35E064E0"/>
    <w:rsid w:val="391A1D53"/>
    <w:rsid w:val="3A6D676A"/>
    <w:rsid w:val="3B086F10"/>
    <w:rsid w:val="3DC15F61"/>
    <w:rsid w:val="3F192EE1"/>
    <w:rsid w:val="3FB06960"/>
    <w:rsid w:val="3FBD36D2"/>
    <w:rsid w:val="4011383F"/>
    <w:rsid w:val="41173885"/>
    <w:rsid w:val="42430E57"/>
    <w:rsid w:val="425B6C0C"/>
    <w:rsid w:val="42D40906"/>
    <w:rsid w:val="461528E8"/>
    <w:rsid w:val="4697540C"/>
    <w:rsid w:val="471D6FE6"/>
    <w:rsid w:val="471E1E95"/>
    <w:rsid w:val="485D725B"/>
    <w:rsid w:val="487D5758"/>
    <w:rsid w:val="49F17554"/>
    <w:rsid w:val="49F806EE"/>
    <w:rsid w:val="4ACC5483"/>
    <w:rsid w:val="4E091525"/>
    <w:rsid w:val="4E8E4DFF"/>
    <w:rsid w:val="4F230B98"/>
    <w:rsid w:val="4F7725B8"/>
    <w:rsid w:val="521C2EDF"/>
    <w:rsid w:val="577C0EC4"/>
    <w:rsid w:val="579077DE"/>
    <w:rsid w:val="57FC6B57"/>
    <w:rsid w:val="591D3364"/>
    <w:rsid w:val="595C1D22"/>
    <w:rsid w:val="59A322FD"/>
    <w:rsid w:val="5A3E6A1F"/>
    <w:rsid w:val="5B977B3E"/>
    <w:rsid w:val="5D4168DC"/>
    <w:rsid w:val="5D960EC9"/>
    <w:rsid w:val="5DC04420"/>
    <w:rsid w:val="5F6B2EB2"/>
    <w:rsid w:val="625D3026"/>
    <w:rsid w:val="65574E3F"/>
    <w:rsid w:val="65687E25"/>
    <w:rsid w:val="66DD2A9B"/>
    <w:rsid w:val="699F432B"/>
    <w:rsid w:val="6C0440CA"/>
    <w:rsid w:val="6D0D5634"/>
    <w:rsid w:val="6DD90943"/>
    <w:rsid w:val="6E1B563A"/>
    <w:rsid w:val="6E205281"/>
    <w:rsid w:val="6FCB4A3B"/>
    <w:rsid w:val="70253CF1"/>
    <w:rsid w:val="71281BFD"/>
    <w:rsid w:val="71682748"/>
    <w:rsid w:val="72857F77"/>
    <w:rsid w:val="734321CC"/>
    <w:rsid w:val="74D52C7D"/>
    <w:rsid w:val="759D7F32"/>
    <w:rsid w:val="76A1218D"/>
    <w:rsid w:val="76DD21BA"/>
    <w:rsid w:val="7CCC09A8"/>
    <w:rsid w:val="7CF92485"/>
    <w:rsid w:val="7D056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szCs w:val="2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420"/>
    </w:p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eastAsia="宋体" w:cs="Times New Roman"/>
      <w:szCs w:val="21"/>
    </w:rPr>
  </w:style>
  <w:style w:type="paragraph" w:styleId="8">
    <w:name w:val="Body Text Indent 2"/>
    <w:basedOn w:val="1"/>
    <w:qFormat/>
    <w:uiPriority w:val="0"/>
    <w:pPr>
      <w:spacing w:after="120" w:line="480" w:lineRule="auto"/>
      <w:ind w:left="420" w:firstLine="539"/>
    </w:pPr>
    <w:rPr>
      <w:sz w:val="2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1"/>
    <w:unhideWhenUsed/>
    <w:qFormat/>
    <w:uiPriority w:val="99"/>
    <w:pPr>
      <w:contextualSpacing/>
      <w:jc w:val="center"/>
    </w:pPr>
    <w:rPr>
      <w:b/>
      <w:sz w:val="24"/>
    </w:rPr>
  </w:style>
  <w:style w:type="paragraph" w:styleId="12">
    <w:name w:val="table of figures"/>
    <w:basedOn w:val="1"/>
    <w:next w:val="1"/>
    <w:qFormat/>
    <w:uiPriority w:val="0"/>
    <w:pPr>
      <w:ind w:left="420" w:hanging="420"/>
      <w:jc w:val="left"/>
    </w:pPr>
    <w:rPr>
      <w:smallCaps/>
      <w:sz w:val="20"/>
    </w:rPr>
  </w:style>
  <w:style w:type="paragraph" w:styleId="13">
    <w:name w:val="toc 2"/>
    <w:basedOn w:val="1"/>
    <w:next w:val="1"/>
    <w:qFormat/>
    <w:uiPriority w:val="39"/>
    <w:pPr>
      <w:tabs>
        <w:tab w:val="left" w:pos="1050"/>
        <w:tab w:val="right" w:leader="dot" w:pos="9020"/>
      </w:tabs>
      <w:spacing w:line="300" w:lineRule="auto"/>
      <w:ind w:left="420" w:leftChars="200"/>
    </w:pPr>
  </w:style>
  <w:style w:type="paragraph" w:styleId="14">
    <w:name w:val="Body Text 2"/>
    <w:basedOn w:val="1"/>
    <w:qFormat/>
    <w:uiPriority w:val="0"/>
    <w:rPr>
      <w:color w:val="FF0000"/>
    </w:r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qFormat/>
    <w:uiPriority w:val="10"/>
    <w:pPr>
      <w:jc w:val="center"/>
      <w:outlineLvl w:val="0"/>
    </w:pPr>
    <w:rPr>
      <w:rFonts w:ascii="Cambria" w:hAnsi="Cambria"/>
      <w:bCs/>
      <w:sz w:val="32"/>
      <w:szCs w:val="32"/>
    </w:rPr>
  </w:style>
  <w:style w:type="paragraph" w:styleId="17">
    <w:name w:val="Body Text First Indent"/>
    <w:basedOn w:val="6"/>
    <w:qFormat/>
    <w:uiPriority w:val="0"/>
    <w:pPr>
      <w:ind w:firstLine="420"/>
    </w:pPr>
    <w:rPr>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1">
    <w:name w:val="Table Heading"/>
    <w:basedOn w:val="22"/>
    <w:qFormat/>
    <w:uiPriority w:val="0"/>
    <w:pPr>
      <w:autoSpaceDE/>
      <w:autoSpaceDN/>
      <w:spacing w:line="288" w:lineRule="auto"/>
      <w:jc w:val="center"/>
    </w:pPr>
    <w:rPr>
      <w:rFonts w:ascii="宋体" w:hAnsi="宋体"/>
      <w:b/>
    </w:rPr>
  </w:style>
  <w:style w:type="paragraph" w:customStyle="1" w:styleId="22">
    <w:name w:val="Table Text"/>
    <w:basedOn w:val="1"/>
    <w:qFormat/>
    <w:uiPriority w:val="0"/>
    <w:pPr>
      <w:widowControl/>
      <w:autoSpaceDE w:val="0"/>
      <w:autoSpaceDN w:val="0"/>
      <w:spacing w:before="60" w:after="60"/>
      <w:jc w:val="left"/>
    </w:pPr>
    <w:rPr>
      <w:kern w:val="0"/>
    </w:rPr>
  </w:style>
  <w:style w:type="paragraph" w:customStyle="1" w:styleId="23">
    <w:name w:val="_Style 5"/>
    <w:basedOn w:val="2"/>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4">
    <w:name w:val="正文1"/>
    <w:basedOn w:val="1"/>
    <w:qFormat/>
    <w:uiPriority w:val="0"/>
    <w:pPr>
      <w:widowControl/>
      <w:spacing w:line="360" w:lineRule="auto"/>
      <w:ind w:firstLine="480" w:firstLineChars="200"/>
    </w:pPr>
    <w:rPr>
      <w:rFonts w:ascii="宋体" w:hAnsi="宋体" w:cs="Arial"/>
      <w:kern w:val="0"/>
      <w:sz w:val="24"/>
    </w:rPr>
  </w:style>
  <w:style w:type="paragraph" w:customStyle="1" w:styleId="25">
    <w:name w:val="Other|1"/>
    <w:basedOn w:val="1"/>
    <w:link w:val="26"/>
    <w:qFormat/>
    <w:uiPriority w:val="0"/>
    <w:pPr>
      <w:widowControl w:val="0"/>
      <w:shd w:val="clear" w:color="auto" w:fill="auto"/>
      <w:spacing w:line="425" w:lineRule="auto"/>
      <w:ind w:firstLine="400"/>
    </w:pPr>
    <w:rPr>
      <w:rFonts w:ascii="MingLiU" w:hAnsi="MingLiU" w:eastAsia="MingLiU" w:cs="MingLiU"/>
      <w:sz w:val="22"/>
      <w:szCs w:val="22"/>
      <w:u w:val="none"/>
      <w:lang w:val="zh-TW" w:eastAsia="zh-TW" w:bidi="zh-TW"/>
    </w:rPr>
  </w:style>
  <w:style w:type="character" w:customStyle="1" w:styleId="26">
    <w:name w:val="Other|1_"/>
    <w:basedOn w:val="20"/>
    <w:link w:val="25"/>
    <w:qFormat/>
    <w:uiPriority w:val="0"/>
    <w:rPr>
      <w:rFonts w:ascii="MingLiU" w:hAnsi="MingLiU" w:eastAsia="MingLiU" w:cs="MingLiU"/>
      <w:sz w:val="22"/>
      <w:szCs w:val="22"/>
      <w:u w:val="none"/>
      <w:lang w:val="zh-TW" w:eastAsia="zh-TW" w:bidi="zh-TW"/>
    </w:rPr>
  </w:style>
  <w:style w:type="character" w:customStyle="1" w:styleId="27">
    <w:name w:val="标题 2 Char Char Char"/>
    <w:qFormat/>
    <w:uiPriority w:val="0"/>
    <w:rPr>
      <w:rFonts w:ascii="Arial" w:hAnsi="Arial" w:eastAsia="黑体"/>
      <w:b/>
      <w:bCs/>
      <w:kern w:val="2"/>
      <w:sz w:val="32"/>
      <w:szCs w:val="32"/>
      <w:lang w:val="en-US" w:eastAsia="zh-CN" w:bidi="ar-SA"/>
    </w:rPr>
  </w:style>
  <w:style w:type="paragraph" w:customStyle="1" w:styleId="28">
    <w:name w:val="无间隔1"/>
    <w:basedOn w:val="1"/>
    <w:qFormat/>
    <w:uiPriority w:val="1"/>
    <w:pPr>
      <w:spacing w:line="400" w:lineRule="exact"/>
    </w:pPr>
    <w:rPr>
      <w:sz w:val="24"/>
    </w:rPr>
  </w:style>
  <w:style w:type="paragraph" w:customStyle="1" w:styleId="29">
    <w:name w:val="样式 仿宋_GB2312 四号 行距: 1.5 倍行距"/>
    <w:basedOn w:val="1"/>
    <w:qFormat/>
    <w:uiPriority w:val="0"/>
    <w:pPr>
      <w:spacing w:line="360" w:lineRule="auto"/>
      <w:ind w:firstLine="560"/>
    </w:pPr>
    <w:rPr>
      <w:rFonts w:ascii="宋体" w:hAnsi="宋体"/>
      <w:color w:val="000000"/>
    </w:rPr>
  </w:style>
  <w:style w:type="paragraph" w:customStyle="1" w:styleId="30">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31">
    <w:name w:val="样式 宋体 四号"/>
    <w:basedOn w:val="20"/>
    <w:qFormat/>
    <w:uiPriority w:val="0"/>
    <w:rPr>
      <w:rFonts w:hint="eastAsia" w:ascii="宋体" w:hAnsi="宋体" w:eastAsia="仿宋_GB2312" w:cs="宋体"/>
      <w:sz w:val="28"/>
    </w:rPr>
  </w:style>
  <w:style w:type="character" w:customStyle="1" w:styleId="32">
    <w:name w:val="font61"/>
    <w:basedOn w:val="20"/>
    <w:qFormat/>
    <w:uiPriority w:val="0"/>
    <w:rPr>
      <w:rFonts w:hint="eastAsia" w:ascii="宋体" w:hAnsi="宋体" w:eastAsia="宋体" w:cs="宋体"/>
      <w:b/>
      <w:bCs/>
      <w:color w:val="000000"/>
      <w:sz w:val="22"/>
      <w:szCs w:val="22"/>
      <w:u w:val="none"/>
      <w:vertAlign w:val="superscript"/>
    </w:rPr>
  </w:style>
  <w:style w:type="character" w:customStyle="1" w:styleId="33">
    <w:name w:val="font41"/>
    <w:basedOn w:val="20"/>
    <w:qFormat/>
    <w:uiPriority w:val="0"/>
    <w:rPr>
      <w:rFonts w:hint="eastAsia" w:ascii="宋体" w:hAnsi="宋体" w:eastAsia="宋体" w:cs="宋体"/>
      <w:b/>
      <w:bCs/>
      <w:color w:val="000000"/>
      <w:sz w:val="22"/>
      <w:szCs w:val="22"/>
      <w:u w:val="none"/>
    </w:rPr>
  </w:style>
  <w:style w:type="character" w:customStyle="1" w:styleId="34">
    <w:name w:val="font71"/>
    <w:basedOn w:val="20"/>
    <w:qFormat/>
    <w:uiPriority w:val="0"/>
    <w:rPr>
      <w:rFonts w:hint="eastAsia" w:ascii="宋体" w:hAnsi="宋体" w:eastAsia="宋体" w:cs="宋体"/>
      <w:b/>
      <w:bCs/>
      <w:color w:val="000000"/>
      <w:sz w:val="22"/>
      <w:szCs w:val="22"/>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b63de1f6-5630-43ef-961f-08845448c45c</errorID>
      <errorWord>KW</errorWord>
      <group>L1_Word</group>
      <groupName>字词问题</groupName>
      <ability>L2_Typo</ability>
      <abilityName>字词错误</abilityName>
      <candidateList>
        <item>kW</item>
      </candidateList>
      <explain/>
      <paraID>123B4729</paraID>
      <start>2</start>
      <end>4</end>
      <status>unmodified</status>
      <modifiedWord/>
      <trackRevisions>false</trackRevisions>
    </reviewItem>
    <reviewItem>
      <errorID>96d2cce1-c303-4e8c-994d-a5e3d1c462dc</errorID>
      <errorWord>KW</errorWord>
      <group>L1_Word</group>
      <groupName>字词问题</groupName>
      <ability>L2_Typo</ability>
      <abilityName>字词错误</abilityName>
      <candidateList>
        <item>kW</item>
      </candidateList>
      <explain/>
      <paraID>6D129B2C</paraID>
      <start>2</start>
      <end>4</end>
      <status>unmodified</status>
      <modifiedWord/>
      <trackRevisions>false</trackRevisions>
    </reviewItem>
    <reviewItem>
      <errorID>18ad0360-a003-4a2f-907e-82b3a2a82998</errorID>
      <errorWord>滤布</errorWord>
      <group>L1_Word</group>
      <groupName>字词问题</groupName>
      <ability>L2_Typo</ability>
      <abilityName>字词错误</abilityName>
      <candidateList>
        <item>瀑布</item>
      </candidateList>
      <explain/>
      <paraID>4AA02935</paraID>
      <start>2</start>
      <end>4</end>
      <status>unmodified</status>
      <modifiedWord/>
      <trackRevisions>false</trackRevisions>
    </reviewItem>
    <reviewItem>
      <errorID>a7d507e6-dbdc-418c-88b3-28aadd2ab8ab</errorID>
      <errorWord>KW</errorWord>
      <group>L1_Word</group>
      <groupName>字词问题</groupName>
      <ability>L2_Typo</ability>
      <abilityName>字词错误</abilityName>
      <candidateList>
        <item>kW</item>
      </candidateList>
      <explain/>
      <paraID>120EF8E1</paraID>
      <start>3</start>
      <end>5</end>
      <status>unmodified</status>
      <modifiedWord/>
      <trackRevisions>false</trackRevisions>
    </reviewItem>
    <reviewItem>
      <errorID>3d9984ae-14c5-46d0-92c8-164bfe90186e</errorID>
      <errorWord>:</errorWord>
      <group>L1_Format</group>
      <groupName>格式问题</groupName>
      <ability>L2_HalfPunc</ability>
      <abilityName>全半角检查</abilityName>
      <candidateList>
        <item>：</item>
      </candidateList>
      <explain>文本全半角错误。</explain>
      <paraID>3E3153EA</paraID>
      <start>8</start>
      <end>9</end>
      <status>unmodified</status>
      <modifiedWord/>
      <trackRevisions>false</trackRevisions>
    </reviewItem>
    <reviewItem>
      <errorID>3c70e924-57f2-46ce-8576-d95e931f5890</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1DE0B388</paraID>
      <start>7</start>
      <end>18</end>
      <status>unmodified</status>
      <modifiedWord/>
      <trackRevisions>false</trackRevisions>
    </reviewItem>
    <reviewItem>
      <errorID>8628912d-32c1-42f3-97cb-6901cf74d483</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6651C928</paraID>
      <start>11</start>
      <end>22</end>
      <status>unmodified</status>
      <modifiedWord/>
      <trackRevisions>false</trackRevisions>
    </reviewItem>
    <reviewItem>
      <errorID>8e8d56d8-3365-492b-911a-0c8592f70e32</errorID>
      <errorWord>.</errorWord>
      <group>L1_Word</group>
      <groupName>字词问题</groupName>
      <ability>L2_Typo</ability>
      <abilityName>字词错误</abilityName>
      <candidateList>
        <item>.提</item>
      </candidateList>
      <explain/>
      <paraID>38524935</paraID>
      <start>1</start>
      <end>2</end>
      <status>unmodified</status>
      <modifiedWord/>
      <trackRevisions>false</trackRevisions>
    </reviewItem>
    <reviewItem>
      <errorID>9e4b5ad7-c4fb-4c34-8bd3-0d9472631113</errorID>
      <errorWord>:</errorWord>
      <group>L1_Format</group>
      <groupName>格式问题</groupName>
      <ability>L2_HalfPunc</ability>
      <abilityName>全半角检查</abilityName>
      <candidateList>
        <item>：</item>
      </candidateList>
      <explain>文本全半角错误。</explain>
      <paraID>38524935</paraID>
      <start>11</start>
      <end>12</end>
      <status>unmodified</status>
      <modifiedWord/>
      <trackRevisions>false</trackRevisions>
    </reviewItem>
    <reviewItem>
      <errorID>92491cf0-a84c-4295-b4bb-280826b7fb24</errorID>
      <errorWord>:</errorWord>
      <group>L1_Format</group>
      <groupName>格式问题</groupName>
      <ability>L2_HalfPunc</ability>
      <abilityName>全半角检查</abilityName>
      <candidateList>
        <item>：</item>
      </candidateList>
      <explain>文本全半角错误。</explain>
      <paraID> BA51647</paraID>
      <start>6</start>
      <end>7</end>
      <status>unmodified</status>
      <modifiedWord/>
      <trackRevisions>false</trackRevisions>
    </reviewItem>
    <reviewItem>
      <errorID>75117580-d7aa-494b-b1d2-c510e633ee21</errorID>
      <errorWord>作</errorWord>
      <group>L1_Word</group>
      <groupName>字词问题</groupName>
      <ability>L2_Typo</ability>
      <abilityName>字词错误</abilityName>
      <candidateList>
        <item>作日</item>
      </candidateList>
      <explain/>
      <paraID> C5A2555</paraID>
      <start>12</start>
      <end>13</end>
      <status>unmodified</status>
      <modifiedWord/>
      <trackRevisions>false</trackRevisions>
    </reviewItem>
    <reviewItem>
      <errorID>b24e5ba5-864c-4575-8513-21010d1d8acd</errorID>
      <errorWord>法人签字</errorWord>
      <group>L1_Word</group>
      <groupName>字词问题</groupName>
      <ability>L2_Typo</ability>
      <abilityName>字词错误</abilityName>
      <candidateList>
        <item>法人代表签字</item>
      </candidateList>
      <explain/>
      <paraID>640BD17C</paraID>
      <start>91</start>
      <end>95</end>
      <status>unmodified</status>
      <modifiedWord/>
      <trackRevisions>false</trackRevisions>
    </reviewItem>
    <reviewItem>
      <errorID>f80a30a7-299f-46b6-91c3-dbe6cfa2c5b7</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640BD17C</paraID>
      <start>95</start>
      <end>97</end>
      <status>unmodified</status>
      <modifiedWord/>
      <trackRevisions>false</trackRevisions>
    </reviewItem>
    <reviewItem>
      <errorID>6dc9318b-207a-4af5-8ada-051a03f4835e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5FF77B67</paraID>
      <start>0</start>
      <end>2</end>
      <status>unmodified</status>
      <modifiedWord/>
      <trackRevisions>false</trackRevisions>
    </reviewItem>
    <reviewItem>
      <errorID>7df2ae6e-737e-4dd3-8516-5d1ff50d34e7</errorID>
      <errorWord>模版</errorWord>
      <group>L1_Word</group>
      <groupName>字词问题</groupName>
      <ability>L2_Typo</ability>
      <abilityName>字词错误</abilityName>
      <candidateList>
        <item>模板</item>
      </candidateList>
      <explain>存在发音相同字词的误用。</explain>
      <paraID>58CCAC76</paraID>
      <start>7</start>
      <end>9</end>
      <status>unmodified</status>
      <modifiedWord/>
      <trackRevisions>false</trackRevisions>
    </reviewItem>
    <reviewItem>
      <errorID>b5c3856f-c234-4f69-9ba3-7c9e5cda4ad3</errorID>
      <errorWord>(</errorWord>
      <group>L1_Format</group>
      <groupName>格式问题</groupName>
      <ability>L2_HalfPunc</ability>
      <abilityName>全半角检查</abilityName>
      <candidateList>
        <item>（</item>
      </candidateList>
      <explain>文本全半角错误。</explain>
      <paraID> 127BB7E</paraID>
      <start>22</start>
      <end>23</end>
      <status>unmodified</status>
      <modifiedWord/>
      <trackRevisions>false</trackRevisions>
    </reviewItem>
    <reviewItem>
      <errorID>5671fc26-cafb-4be1-9cbc-10feda8ec89f</errorID>
      <errorWord>)</errorWord>
      <group>L1_Format</group>
      <groupName>格式问题</groupName>
      <ability>L2_HalfPunc</ability>
      <abilityName>全半角检查</abilityName>
      <candidateList>
        <item>）</item>
      </candidateList>
      <explain>文本全半角错误。</explain>
      <paraID> 127BB7E</paraID>
      <start>27</start>
      <end>28</end>
      <status>unmodified</status>
      <modifiedWord/>
      <trackRevisions>false</trackRevisions>
    </reviewItem>
    <reviewItem>
      <errorID>63bfbbf5-cfa4-46e9-9841-dd9422dd1186</errorID>
      <errorWord>(</errorWord>
      <group>L1_Format</group>
      <groupName>格式问题</groupName>
      <ability>L2_HalfPunc</ability>
      <abilityName>全半角检查</abilityName>
      <candidateList>
        <item>（</item>
      </candidateList>
      <explain>文本全半角错误。</explain>
      <paraID>  80E01E</paraID>
      <start>5</start>
      <end>6</end>
      <status>unmodified</status>
      <modifiedWord/>
      <trackRevisions>false</trackRevisions>
    </reviewItem>
    <reviewItem>
      <errorID>0e69f1ce-8ac3-471d-a261-06435a6f5f8b</errorID>
      <errorWord>)</errorWord>
      <group>L1_Format</group>
      <groupName>格式问题</groupName>
      <ability>L2_HalfPunc</ability>
      <abilityName>全半角检查</abilityName>
      <candidateList>
        <item>）</item>
      </candidateList>
      <explain>文本全半角错误。</explain>
      <paraID>  80E01E</paraID>
      <start>15</start>
      <end>16</end>
      <status>unmodified</status>
      <modifiedWord/>
      <trackRevisions>false</trackRevisions>
    </reviewItem>
    <reviewItem>
      <errorID>1352091f-8f8b-49e4-b477-760a32db3c17</errorID>
      <errorWord>KW</errorWord>
      <group>L1_Word</group>
      <groupName>字词问题</groupName>
      <ability>L2_Typo</ability>
      <abilityName>字词错误</abilityName>
      <candidateList>
        <item>kW</item>
      </candidateList>
      <explain/>
      <paraID>1ADA3101</paraID>
      <start>2</start>
      <end>4</end>
      <status>unmodified</status>
      <modifiedWord/>
      <trackRevisions>false</trackRevisions>
    </reviewItem>
    <reviewItem>
      <errorID>d771e7b3-1e42-45ac-b540-21a8708de9f3</errorID>
      <errorWord>KW</errorWord>
      <group>L1_Word</group>
      <groupName>字词问题</groupName>
      <ability>L2_Typo</ability>
      <abilityName>字词错误</abilityName>
      <candidateList>
        <item>kW</item>
      </candidateList>
      <explain/>
      <paraID>15F06F6F</paraID>
      <start>2</start>
      <end>4</end>
      <status>unmodified</status>
      <modifiedWord/>
      <trackRevisions>false</trackRevisions>
    </reviewItem>
    <reviewItem>
      <errorID>78343650-e7f3-487e-a06a-fc243a577248</errorID>
      <errorWord>滤布</errorWord>
      <group>L1_Word</group>
      <groupName>字词问题</groupName>
      <ability>L2_Typo</ability>
      <abilityName>字词错误</abilityName>
      <candidateList>
        <item>瀑布</item>
      </candidateList>
      <explain/>
      <paraID>702D2AFF</paraID>
      <start>2</start>
      <end>4</end>
      <status>unmodified</status>
      <modifiedWord/>
      <trackRevisions>false</trackRevisions>
    </reviewItem>
    <reviewItem>
      <errorID>ced6ab96-fc50-45da-ba3b-caa20205d7a7</errorID>
      <errorWord>含由</errorWord>
      <group>L1_Word</group>
      <groupName>字词问题</groupName>
      <ability>L2_Typo</ability>
      <abilityName>字词错误</abilityName>
      <candidateList>
        <item>含有</item>
      </candidateList>
      <explain/>
      <paraID>139AF20F</paraID>
      <start>8</start>
      <end>10</end>
      <status>unmodified</status>
      <modifiedWord/>
      <trackRevisions>false</trackRevisions>
    </reviewItem>
    <reviewItem>
      <errorID>12b41f77-20c6-43cd-bd9f-fea9ca576a11</errorID>
      <errorWord>KW</errorWord>
      <group>L1_Word</group>
      <groupName>字词问题</groupName>
      <ability>L2_Typo</ability>
      <abilityName>字词错误</abilityName>
      <candidateList>
        <item>kW</item>
      </candidateList>
      <explain/>
      <paraID>48D44B36</paraID>
      <start>3</start>
      <end>5</end>
      <status>unmodified</status>
      <modifiedWord/>
      <trackRevisions>false</trackRevisions>
    </reviewItem>
    <reviewItem>
      <errorID>5c0ea698-d5d1-4ef8-8f2f-2d7a04de833d</errorID>
      <errorWord>事物</errorWord>
      <group>L1_Word</group>
      <groupName>字词问题</groupName>
      <ability>L2_Typo</ability>
      <abilityName>字词错误</abilityName>
      <candidateList>
        <item>事务</item>
      </candidateList>
      <explain>存在发音相同字词的误用。</explain>
      <paraID>72291DA3</paraID>
      <start>26</start>
      <end>28</end>
      <status>unmodified</status>
      <modifiedWord/>
      <trackRevisions>false</trackRevisions>
    </reviewItem>
    <reviewItem>
      <errorID>a549efc1-f877-491d-b834-8336cac64c7a</errorID>
      <errorWord>(</errorWord>
      <group>L1_Format</group>
      <groupName>格式问题</groupName>
      <ability>L2_HalfPunc</ability>
      <abilityName>全半角检查</abilityName>
      <candidateList>
        <item>（</item>
      </candidateList>
      <explain>文本全半角错误。</explain>
      <paraID>6145A759</paraID>
      <start>35</start>
      <end>36</end>
      <status>unmodified</status>
      <modifiedWord/>
      <trackRevisions>false</trackRevisions>
    </reviewItem>
    <reviewItem>
      <errorID>8b971516-330b-4f15-aa2d-5d9b1cfbc83e</errorID>
      <errorWord>)</errorWord>
      <group>L1_Format</group>
      <groupName>格式问题</groupName>
      <ability>L2_HalfPunc</ability>
      <abilityName>全半角检查</abilityName>
      <candidateList>
        <item>）</item>
      </candidateList>
      <explain>文本全半角错误。</explain>
      <paraID>6145A759</paraID>
      <start>54</start>
      <end>55</end>
      <status>unmodified</status>
      <modifiedWord/>
      <trackRevisions>false</trackRevisions>
    </reviewItem>
    <reviewItem>
      <errorID>4a6703e4-1d85-4168-833d-860a9d6cc081</errorID>
      <errorWord>作证</errorWord>
      <group>L1_Word</group>
      <groupName>字词问题</groupName>
      <ability>L2_Alias</ability>
      <abilityName>也作/曾用词</abilityName>
      <candidateList>
        <item>做证</item>
      </candidateList>
      <explain>词汇[作证]为不规范表述或旧称，其规范书面表述为[做证]。</explain>
      <paraID> BA41A12</paraID>
      <start>32</start>
      <end>34</end>
      <status>unmodified</status>
      <modifiedWord/>
      <trackRevisions>false</trackRevisions>
    </reviewItem>
    <reviewItem>
      <errorID>d4f2aec0-381f-4414-8338-169aede0560e</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22DD28D0</paraID>
      <start>41</start>
      <end>44</end>
      <status>unmodified</status>
      <modifiedWord/>
      <trackRevisions>false</trackRevisions>
    </reviewItem>
    <reviewItem>
      <errorID>882d0049-bec0-4d06-9068-9a3706961bab</errorID>
      <errorWord>(</errorWord>
      <group>L1_Format</group>
      <groupName>格式问题</groupName>
      <ability>L2_HalfPunc</ability>
      <abilityName>全半角检查</abilityName>
      <candidateList>
        <item>（</item>
      </candidateList>
      <explain>文本全半角错误。</explain>
      <paraID>24C84070</paraID>
      <start>104</start>
      <end>105</end>
      <status>unmodified</status>
      <modifiedWord/>
      <trackRevisions>false</trackRevisions>
    </reviewItem>
    <reviewItem>
      <errorID>2707a09f-ca22-48ec-b83a-0690dfe476d3</errorID>
      <errorWord>)</errorWord>
      <group>L1_Format</group>
      <groupName>格式问题</groupName>
      <ability>L2_HalfPunc</ability>
      <abilityName>全半角检查</abilityName>
      <candidateList>
        <item>）</item>
      </candidateList>
      <explain>文本全半角错误。</explain>
      <paraID>24C84070</paraID>
      <start>139</start>
      <end>140</end>
      <status>unmodified</status>
      <modifiedWord/>
      <trackRevisions>false</trackRevisions>
    </reviewItem>
    <reviewItem>
      <errorID>6df2c775-7946-407c-bad7-bb28758b68b6</errorID>
      <errorWord>表</errorWord>
      <group>L1_Word</group>
      <groupName>字词问题</groupName>
      <ability>L2_Typo</ability>
      <abilityName>字词错误</abilityName>
      <candidateList>
        <item>表人</item>
      </candidateList>
      <explain/>
      <paraID>651F1A19</paraID>
      <start>3</start>
      <end>4</end>
      <status>unmodified</status>
      <modifiedWord/>
      <trackRevisions>false</trackRevisions>
    </reviewItem>
    <reviewItem>
      <errorID>bbf2a899-d7c4-4064-9619-872a1051da72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3DA21291</paraID>
      <start>0</start>
      <end>2</end>
      <status>unmodified</status>
      <modifiedWord/>
      <trackRevisions>false</trackRevisions>
    </reviewItem>
    <reviewItem>
      <errorID>1c4f5837-ff85-4271-9cac-a2948ab620f3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3CA06467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73eeb0-3cf5-4479-9de8-b757e68d7e16}">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5724</Words>
  <Characters>5915</Characters>
  <Lines>0</Lines>
  <Paragraphs>0</Paragraphs>
  <TotalTime>3</TotalTime>
  <ScaleCrop>false</ScaleCrop>
  <LinksUpToDate>false</LinksUpToDate>
  <CharactersWithSpaces>6731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2025-12-05T00:29:00Z</dcterms:created>
  <dc:creator>Administrator</dc:creator>
  <cp:lastModifiedBy>WPS_1784874828</cp:lastModifiedBy>
  <dcterms:modified xsi:type="dcterms:W3CDTF">2026-10-10T08:50:03Z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eyJoZGlkIjoiZGVjODliNTY3ODJlOTcxMWJiOTRiZjk5NzQ1NGJiM2EiLCJ1c2VySWQiOiIxODc3NDM1NTg1In0=</vt:lpwstr>
  </property>
  <property fmtid="{D5CDD505-2E9C-101B-9397-08002B2CF9AE}" pid="4" name="ICV">
    <vt:lpwstr>F3EBB399E176480B819049907232F9B5_13</vt:lpwstr>
  </property>
</Properties>
</file>