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D2BE">
      <w:pPr>
        <w:pStyle w:val="2"/>
        <w:spacing w:line="240" w:lineRule="auto"/>
        <w:jc w:val="center"/>
        <w:rPr>
          <w:rFonts w:ascii="方正小标宋简体" w:hAnsi="方正小标宋简体" w:eastAsia="方正小标宋简体" w:cs="方正小标宋简体"/>
          <w:b w:val="0"/>
          <w:bCs/>
          <w:color w:val="333333"/>
          <w:kern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2"/>
          <w:sz w:val="36"/>
          <w:szCs w:val="36"/>
          <w:highlight w:val="none"/>
        </w:rPr>
        <w:t>江苏长江地质勘查院箱式变压器移装 询价公告</w:t>
      </w:r>
    </w:p>
    <w:p w14:paraId="11C805AA">
      <w:pPr>
        <w:pStyle w:val="2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  <w:t>项目资金已落实，资金来源为自筹，目前已具备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  <w:t>采购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  <w:t>条件，欢迎符合条件的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  <w:t>响应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highlight w:val="none"/>
        </w:rPr>
        <w:t>人报名参与。</w:t>
      </w:r>
    </w:p>
    <w:p w14:paraId="200DCAFF">
      <w:pPr>
        <w:widowControl/>
        <w:spacing w:before="12" w:after="12" w:line="540" w:lineRule="exact"/>
        <w:ind w:right="12" w:firstLine="643" w:firstLineChars="200"/>
        <w:jc w:val="left"/>
        <w:rPr>
          <w:rFonts w:ascii="黑体" w:hAnsi="黑体" w:eastAsia="黑体" w:cs="黑体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一、采购概况</w:t>
      </w:r>
    </w:p>
    <w:p w14:paraId="1B0F4588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1.采购内容：箱式变压器移装</w:t>
      </w:r>
    </w:p>
    <w:p w14:paraId="721CBBF5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2.质量标准：符合国家标准</w:t>
      </w:r>
    </w:p>
    <w:p w14:paraId="4D148875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3.完工时间：收到甲方通知3日内完成</w:t>
      </w:r>
    </w:p>
    <w:p w14:paraId="737DE3AC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hint="default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4.采购数量：2台</w:t>
      </w:r>
    </w:p>
    <w:p w14:paraId="4CD99D92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.响应限价：</w:t>
      </w:r>
      <w:r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万元/台</w:t>
      </w:r>
    </w:p>
    <w:p w14:paraId="64FFBA2E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6.项目编号：ZMCJ02CG20260034</w:t>
      </w:r>
      <w:bookmarkStart w:id="0" w:name="_GoBack"/>
      <w:bookmarkEnd w:id="0"/>
    </w:p>
    <w:p w14:paraId="5F31DD78">
      <w:pPr>
        <w:widowControl/>
        <w:spacing w:before="12" w:after="12" w:line="540" w:lineRule="exact"/>
        <w:ind w:right="12" w:firstLine="643" w:firstLineChars="200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eastAsia="zh-Hans"/>
        </w:rPr>
        <w:t>二、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响应人资格要求</w:t>
      </w:r>
    </w:p>
    <w:p w14:paraId="61C24D11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1.具有独立法人营业执照。</w:t>
      </w:r>
    </w:p>
    <w:p w14:paraId="4B99B045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2.具有良好的商业信誉和健全的财务会计制度，能开具增值税专用发票；未处于被责令停业、投标资格被取消或者财产被接管、冻结和破产状态。</w:t>
      </w:r>
    </w:p>
    <w:p w14:paraId="17C8B57D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3.投标人在近三年内无行贿犯罪、行政处罚等记录（未被“信用中国”网站（www.creditchina.gov.cn）列入失信被执行人、重大税收违法案件当事人名单、政府采购严重违法失信行为记录名单）。</w:t>
      </w:r>
    </w:p>
    <w:p w14:paraId="4D41EDFF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4.具有履行合同所必需的专业技术能力。</w:t>
      </w:r>
    </w:p>
    <w:p w14:paraId="47DFC841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5.投标人不得与采购人存在利益关系，包括但不限于采购人领导和关键岗位人员持有投标人股权、在投标人中任职、存在亲属关系等。</w:t>
      </w:r>
    </w:p>
    <w:p w14:paraId="67C6A40D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6.具有投资参股关系的关联企业，或具有直接管理或被管理关系的母子公司， 或同一母公司的子公司，或法定代表人为同一人的两个及两个以上法人不得同时参与投标。</w:t>
      </w:r>
    </w:p>
    <w:p w14:paraId="65C5AAD3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7. 本次采购不接受联合体投标</w:t>
      </w:r>
    </w:p>
    <w:p w14:paraId="36EB5546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3" w:firstLineChars="200"/>
        <w:rPr>
          <w:rFonts w:ascii="黑体" w:hAnsi="黑体" w:eastAsia="黑体" w:cs="黑体"/>
          <w:b/>
          <w:bCs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highlight w:val="none"/>
        </w:rPr>
        <w:t>三、响应人响应</w:t>
      </w:r>
    </w:p>
    <w:p w14:paraId="65A593C5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凡有意参加者，请于2026年4月29日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上午9:00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前将详细报价信息邮寄到采购单位。</w:t>
      </w:r>
    </w:p>
    <w:p w14:paraId="1F4B478D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响应人需提供以下材料（以下资料均需加盖公章）：</w:t>
      </w:r>
    </w:p>
    <w:p w14:paraId="4830969F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1.营业执照副本复印件（独立法人单位提供）；</w:t>
      </w:r>
    </w:p>
    <w:p w14:paraId="0DBCED57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2.开户许可证；</w:t>
      </w:r>
    </w:p>
    <w:p w14:paraId="3F6F645B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3.报价单。</w:t>
      </w:r>
    </w:p>
    <w:p w14:paraId="132D96D1">
      <w:pPr>
        <w:spacing w:line="540" w:lineRule="exact"/>
        <w:ind w:firstLine="643" w:firstLineChars="200"/>
        <w:rPr>
          <w:rFonts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四、发布公告的媒介</w:t>
      </w:r>
    </w:p>
    <w:p w14:paraId="1E8AB68A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黑体" w:hAnsi="黑体" w:eastAsia="黑体" w:cs="宋体"/>
          <w:color w:val="30303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本次采购公告发布网站（http://www.smdksd.com/）。</w:t>
      </w:r>
    </w:p>
    <w:p w14:paraId="416CBFCE">
      <w:pPr>
        <w:widowControl/>
        <w:spacing w:line="540" w:lineRule="exact"/>
        <w:ind w:firstLine="643" w:firstLineChars="2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五、采购主要日程安排</w:t>
      </w:r>
    </w:p>
    <w:p w14:paraId="4D2D0A9F">
      <w:pPr>
        <w:pStyle w:val="8"/>
        <w:widowControl/>
        <w:shd w:val="clear" w:color="auto" w:fill="FFFFFF"/>
        <w:spacing w:before="10" w:beforeAutospacing="0" w:after="10" w:afterAutospacing="0" w:line="540" w:lineRule="exact"/>
        <w:ind w:right="10" w:firstLine="640" w:firstLineChars="200"/>
        <w:rPr>
          <w:rFonts w:ascii="仿宋_GB2312" w:eastAsia="仿宋_GB2312" w:cs="宋体" w:hAnsiTheme="minorEastAsia"/>
          <w:color w:val="30303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1.凡有意参加响应者，请于2026年4月2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日至2026年4月29日上午9：00，将响应材料邮寄或者人工送达的方式，送至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江苏省常州市天宁区和电路10号三楼。</w:t>
      </w:r>
    </w:p>
    <w:p w14:paraId="4016EB3A">
      <w:pPr>
        <w:pStyle w:val="8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ascii="仿宋_GB2312" w:eastAsia="仿宋_GB2312" w:cs="宋体" w:hAnsiTheme="minorEastAsia"/>
          <w:color w:val="30303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2.开标：2025年4月29日上午9：00 (北京时间)在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江苏长江地质勘查院三楼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开标会议室开标。</w:t>
      </w:r>
    </w:p>
    <w:p w14:paraId="294DA484">
      <w:pPr>
        <w:pStyle w:val="8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ascii="仿宋_GB2312" w:eastAsia="仿宋_GB2312" w:cs="宋体" w:hAnsiTheme="minorEastAsia"/>
          <w:color w:val="30303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递交地点：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江苏省常州市天宁区和电路10号三楼</w:t>
      </w: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。</w:t>
      </w:r>
    </w:p>
    <w:p w14:paraId="1ECEF725">
      <w:pPr>
        <w:pStyle w:val="8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ascii="仿宋_GB2312" w:eastAsia="仿宋_GB2312" w:cs="宋体" w:hAnsiTheme="minorEastAsia"/>
          <w:color w:val="30303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上述安排如有变化，采购人将视情况在公司官网发布通知。</w:t>
      </w:r>
    </w:p>
    <w:p w14:paraId="2DBEAFEE">
      <w:pPr>
        <w:widowControl/>
        <w:spacing w:line="540" w:lineRule="exact"/>
        <w:ind w:firstLine="643" w:firstLineChars="200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eastAsia="zh-Hans"/>
        </w:rPr>
        <w:t>七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、采购人及联系方式</w:t>
      </w:r>
    </w:p>
    <w:p w14:paraId="676EDDC3">
      <w:pPr>
        <w:pStyle w:val="8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ascii="仿宋_GB2312" w:eastAsia="仿宋_GB2312" w:cs="宋体" w:hAnsiTheme="minorEastAsia"/>
          <w:color w:val="30303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采购人：江苏长江地质勘查院</w:t>
      </w:r>
    </w:p>
    <w:p w14:paraId="71E56A62">
      <w:pPr>
        <w:pStyle w:val="8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江苏省常州市天宁区和电路10号</w:t>
      </w:r>
    </w:p>
    <w:p w14:paraId="17A9D8EA">
      <w:pPr>
        <w:pStyle w:val="8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rFonts w:ascii="仿宋_GB2312" w:eastAsia="仿宋_GB2312" w:cs="宋体" w:hAnsiTheme="minorEastAsia"/>
          <w:color w:val="303030"/>
          <w:sz w:val="32"/>
          <w:szCs w:val="32"/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乔工     电话：13584378541。</w:t>
      </w:r>
    </w:p>
    <w:p w14:paraId="1C7BFD29">
      <w:pPr>
        <w:widowControl/>
        <w:spacing w:line="540" w:lineRule="exact"/>
        <w:ind w:firstLine="643" w:firstLineChars="200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lang w:eastAsia="zh-Hans"/>
        </w:rPr>
        <w:t>八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</w:rPr>
        <w:t>、采购监督部门</w:t>
      </w:r>
    </w:p>
    <w:p w14:paraId="1B159FB2">
      <w:pPr>
        <w:pStyle w:val="8"/>
        <w:widowControl/>
        <w:shd w:val="clear" w:color="auto" w:fill="FFFFFF"/>
        <w:spacing w:before="10" w:beforeAutospacing="0" w:after="10" w:afterAutospacing="0" w:line="540" w:lineRule="exact"/>
        <w:ind w:left="10" w:right="10" w:firstLine="640" w:firstLineChars="200"/>
        <w:rPr>
          <w:highlight w:val="none"/>
        </w:rPr>
      </w:pPr>
      <w:r>
        <w:rPr>
          <w:rFonts w:hint="eastAsia" w:ascii="仿宋_GB2312" w:eastAsia="仿宋_GB2312" w:cs="宋体" w:hAnsiTheme="minorEastAsia"/>
          <w:color w:val="303030"/>
          <w:sz w:val="32"/>
          <w:szCs w:val="32"/>
          <w:highlight w:val="none"/>
        </w:rPr>
        <w:t>纪检部门     电话：0519-85302774</w:t>
      </w:r>
    </w:p>
    <w:p w14:paraId="22A3187C"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</w:p>
    <w:p w14:paraId="102B888A">
      <w:pPr>
        <w:pStyle w:val="3"/>
        <w:spacing w:before="182" w:line="218" w:lineRule="auto"/>
        <w:outlineLvl w:val="0"/>
        <w:rPr>
          <w:b/>
          <w:bCs/>
          <w:spacing w:val="2"/>
          <w:sz w:val="56"/>
          <w:szCs w:val="56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04D420">
      <w:pPr>
        <w:rPr>
          <w:highlight w:val="none"/>
        </w:rPr>
      </w:pPr>
    </w:p>
    <w:p w14:paraId="411946D3">
      <w:pPr>
        <w:jc w:val="center"/>
        <w:rPr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</w:rPr>
        <w:t>报价单</w:t>
      </w:r>
    </w:p>
    <w:p w14:paraId="01BEE1DA">
      <w:pPr>
        <w:rPr>
          <w:highlight w:val="none"/>
        </w:rPr>
      </w:pPr>
      <w:r>
        <w:rPr>
          <w:rFonts w:hint="eastAsia"/>
          <w:highlight w:val="none"/>
        </w:rPr>
        <w:t>客户名称:                                                                     报价日期:</w:t>
      </w:r>
    </w:p>
    <w:tbl>
      <w:tblPr>
        <w:tblStyle w:val="9"/>
        <w:tblW w:w="141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81"/>
        <w:gridCol w:w="6055"/>
        <w:gridCol w:w="1050"/>
        <w:gridCol w:w="982"/>
        <w:gridCol w:w="1295"/>
        <w:gridCol w:w="1293"/>
        <w:gridCol w:w="1480"/>
      </w:tblGrid>
      <w:tr w14:paraId="19D05CCB">
        <w:trPr>
          <w:tblHeader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0977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E695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定额编号</w:t>
            </w:r>
          </w:p>
        </w:tc>
        <w:tc>
          <w:tcPr>
            <w:tcW w:w="6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D67F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项目名称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7CFC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单位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A7E4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工程量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8F39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金额(元)</w:t>
            </w:r>
          </w:p>
        </w:tc>
      </w:tr>
      <w:tr w14:paraId="62F2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9E7A">
            <w:pPr>
              <w:snapToGrid w:val="0"/>
              <w:jc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9A25">
            <w:pPr>
              <w:snapToGrid w:val="0"/>
              <w:jc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3F87">
            <w:pPr>
              <w:snapToGrid w:val="0"/>
              <w:jc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FFD3">
            <w:pPr>
              <w:snapToGrid w:val="0"/>
              <w:jc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1D11">
            <w:pPr>
              <w:snapToGrid w:val="0"/>
              <w:jc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DFBB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含税单价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D881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含税合价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C95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其中：暂估价</w:t>
            </w:r>
          </w:p>
        </w:tc>
      </w:tr>
      <w:tr w14:paraId="30BB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4D8F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5027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4-106*0.5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9C8C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组合型成套箱式变电站拆除 带高压开关柜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590F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891D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F04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DBD6">
            <w:pPr>
              <w:widowControl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5BA2">
            <w:pPr>
              <w:widowControl/>
              <w:snapToGrid w:val="0"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</w:tr>
      <w:tr w14:paraId="08796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F805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A4C5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4-106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E1F3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组合型成套箱式变电站安装 带高压开关柜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EC96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1102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3D63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D9A1">
            <w:pPr>
              <w:widowControl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C717">
            <w:pPr>
              <w:widowControl/>
              <w:snapToGrid w:val="0"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</w:tr>
      <w:tr w14:paraId="7452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D9DB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71EF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4-728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D3B0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一般铜芯四芯电缆敷设(截面120mm2以下)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D610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100m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F676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CDC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4A7F">
            <w:pPr>
              <w:widowControl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9478">
            <w:pPr>
              <w:widowControl/>
              <w:snapToGrid w:val="0"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</w:tr>
      <w:tr w14:paraId="2FDE1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BF7C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BF02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4-871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63B9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热缩式电力电缆中间头制作、安装 10kV以下热缩式中间头(截面120mm2以下)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B2A8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BA02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DCE8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85A0">
            <w:pPr>
              <w:widowControl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20B2">
            <w:pPr>
              <w:widowControl/>
              <w:snapToGrid w:val="0"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</w:tr>
      <w:tr w14:paraId="11D5D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5A09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10DE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CZ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E964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电缆中间接头 10kV-3*95mm2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8BE0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F574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3E4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18A8">
            <w:pPr>
              <w:widowControl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C517">
            <w:pPr>
              <w:widowControl/>
              <w:snapToGrid w:val="0"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</w:tr>
      <w:tr w14:paraId="196D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61E3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2ECA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CD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AF63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箱变基础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1EB0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28D8">
            <w:pPr>
              <w:widowControl/>
              <w:snapToGrid w:val="0"/>
              <w:jc w:val="lef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B751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77E3">
            <w:pPr>
              <w:widowControl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3B05">
            <w:pPr>
              <w:widowControl/>
              <w:snapToGrid w:val="0"/>
              <w:jc w:val="right"/>
              <w:textAlignment w:val="center"/>
              <w:rPr>
                <w:rFonts w:hAnsi="宋体" w:cs="宋体"/>
                <w:color w:val="000000"/>
                <w:sz w:val="20"/>
                <w:highlight w:val="none"/>
              </w:rPr>
            </w:pPr>
          </w:p>
        </w:tc>
      </w:tr>
      <w:tr w14:paraId="31066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23EB">
            <w:pPr>
              <w:snapToGrid w:val="0"/>
              <w:jc w:val="center"/>
              <w:rPr>
                <w:rFonts w:hAnsi="宋体" w:cs="宋体"/>
                <w:b/>
                <w:color w:val="000000"/>
                <w:sz w:val="20"/>
                <w:highlight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A55E">
            <w:pPr>
              <w:snapToGrid w:val="0"/>
              <w:jc w:val="center"/>
              <w:rPr>
                <w:rFonts w:hAnsi="宋体" w:cs="宋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sz w:val="20"/>
                <w:highlight w:val="none"/>
              </w:rPr>
              <w:t>人民币大写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ED6C">
            <w:pPr>
              <w:widowControl/>
              <w:snapToGrid w:val="0"/>
              <w:jc w:val="center"/>
              <w:textAlignment w:val="center"/>
              <w:rPr>
                <w:rFonts w:hAnsi="宋体" w:cs="宋体"/>
                <w:b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461D">
            <w:pPr>
              <w:snapToGrid w:val="0"/>
              <w:jc w:val="left"/>
              <w:rPr>
                <w:rFonts w:hAnsi="宋体" w:cs="宋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hAnsi="宋体" w:cs="宋体"/>
                <w:b/>
                <w:color w:val="000000"/>
                <w:sz w:val="20"/>
                <w:highlight w:val="none"/>
              </w:rPr>
              <w:t>人民币小写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A65F">
            <w:pPr>
              <w:widowControl/>
              <w:snapToGrid w:val="0"/>
              <w:jc w:val="right"/>
              <w:textAlignment w:val="center"/>
              <w:rPr>
                <w:rFonts w:hAnsi="宋体" w:cs="宋体"/>
                <w:b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4A33">
            <w:pPr>
              <w:widowControl/>
              <w:snapToGrid w:val="0"/>
              <w:jc w:val="right"/>
              <w:textAlignment w:val="center"/>
              <w:rPr>
                <w:rFonts w:hAnsi="宋体" w:cs="宋体"/>
                <w:b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</w:tr>
      <w:tr w14:paraId="49A65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6DC5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备注： </w:t>
            </w:r>
          </w:p>
          <w:p w14:paraId="48B00A77">
            <w:pPr>
              <w:ind w:left="52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1、以上报价含税费3%；</w:t>
            </w:r>
          </w:p>
          <w:p w14:paraId="248E404A">
            <w:pPr>
              <w:numPr>
                <w:ilvl w:val="0"/>
                <w:numId w:val="1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响应人服从招标人安排，在提供优质服务的同时保证安全施工；</w:t>
            </w:r>
          </w:p>
          <w:p w14:paraId="035AB38A">
            <w:pPr>
              <w:numPr>
                <w:ilvl w:val="0"/>
                <w:numId w:val="1"/>
              </w:numPr>
              <w:rPr>
                <w:rFonts w:hAnsi="宋体" w:cs="宋体"/>
                <w:b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根据移动的台数，按实结算。</w:t>
            </w:r>
          </w:p>
        </w:tc>
      </w:tr>
    </w:tbl>
    <w:p w14:paraId="0D8F96CC">
      <w:pPr>
        <w:rPr>
          <w:highlight w:val="none"/>
        </w:rPr>
      </w:pPr>
      <w:r>
        <w:rPr>
          <w:rFonts w:hint="eastAsia"/>
          <w:highlight w:val="none"/>
        </w:rPr>
        <w:t>联系人:                                联系电话:                                    报价单位:（盖章）</w:t>
      </w:r>
    </w:p>
    <w:p w14:paraId="72FF241C">
      <w:pPr>
        <w:pStyle w:val="8"/>
        <w:widowControl/>
        <w:shd w:val="clear" w:color="auto" w:fill="FFFFFF"/>
        <w:spacing w:before="10" w:beforeAutospacing="0" w:after="10" w:afterAutospacing="0" w:line="540" w:lineRule="exact"/>
        <w:ind w:left="10" w:right="10" w:firstLine="430"/>
        <w:jc w:val="center"/>
        <w:rPr>
          <w:rFonts w:hint="eastAsia"/>
          <w:sz w:val="36"/>
          <w:szCs w:val="36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1B505"/>
    <w:multiLevelType w:val="singleLevel"/>
    <w:tmpl w:val="5C31B505"/>
    <w:lvl w:ilvl="0" w:tentative="0">
      <w:start w:val="2"/>
      <w:numFmt w:val="decimal"/>
      <w:suff w:val="nothing"/>
      <w:lvlText w:val="%1、"/>
      <w:lvlJc w:val="left"/>
      <w:pPr>
        <w:ind w:left="52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WVhMGE4OGNkNDM5ZDdmNDBmMWVkMzIyZjk5ZDEifQ=="/>
  </w:docVars>
  <w:rsids>
    <w:rsidRoot w:val="3EF15742"/>
    <w:rsid w:val="000E7192"/>
    <w:rsid w:val="00402C0A"/>
    <w:rsid w:val="008D086B"/>
    <w:rsid w:val="00B056C6"/>
    <w:rsid w:val="01FA5748"/>
    <w:rsid w:val="02342A2C"/>
    <w:rsid w:val="029E5385"/>
    <w:rsid w:val="03287EA7"/>
    <w:rsid w:val="04842AA6"/>
    <w:rsid w:val="053E0EA6"/>
    <w:rsid w:val="07A34777"/>
    <w:rsid w:val="0880590F"/>
    <w:rsid w:val="09DF6857"/>
    <w:rsid w:val="0A8D0244"/>
    <w:rsid w:val="0BBC4A6A"/>
    <w:rsid w:val="0BC53925"/>
    <w:rsid w:val="0F8F216B"/>
    <w:rsid w:val="0FA1450C"/>
    <w:rsid w:val="13DE2AA7"/>
    <w:rsid w:val="181864F1"/>
    <w:rsid w:val="19211490"/>
    <w:rsid w:val="1A0D7BC8"/>
    <w:rsid w:val="1B345FE6"/>
    <w:rsid w:val="1BD52CE5"/>
    <w:rsid w:val="1D724738"/>
    <w:rsid w:val="1F7A08D5"/>
    <w:rsid w:val="2004588B"/>
    <w:rsid w:val="22B75485"/>
    <w:rsid w:val="236E24FF"/>
    <w:rsid w:val="25AD78E2"/>
    <w:rsid w:val="27E47234"/>
    <w:rsid w:val="2A5F02D5"/>
    <w:rsid w:val="2BF33EE9"/>
    <w:rsid w:val="2C8E59C0"/>
    <w:rsid w:val="2C934D84"/>
    <w:rsid w:val="2F302D5E"/>
    <w:rsid w:val="2FC02528"/>
    <w:rsid w:val="32FB35BF"/>
    <w:rsid w:val="33E10ACB"/>
    <w:rsid w:val="34E73491"/>
    <w:rsid w:val="38AC5B4C"/>
    <w:rsid w:val="3D4A0E0D"/>
    <w:rsid w:val="3EF15742"/>
    <w:rsid w:val="3F8C5042"/>
    <w:rsid w:val="4177481D"/>
    <w:rsid w:val="438B4A7D"/>
    <w:rsid w:val="446B0D5A"/>
    <w:rsid w:val="460C6B11"/>
    <w:rsid w:val="46C415E7"/>
    <w:rsid w:val="471A0124"/>
    <w:rsid w:val="479E2B03"/>
    <w:rsid w:val="485B27A2"/>
    <w:rsid w:val="48EC46F8"/>
    <w:rsid w:val="553C395C"/>
    <w:rsid w:val="58207565"/>
    <w:rsid w:val="59A0270B"/>
    <w:rsid w:val="5C5A2132"/>
    <w:rsid w:val="5C78171D"/>
    <w:rsid w:val="5C981714"/>
    <w:rsid w:val="5E14191A"/>
    <w:rsid w:val="5FAA42E4"/>
    <w:rsid w:val="603A7ABB"/>
    <w:rsid w:val="6272165B"/>
    <w:rsid w:val="65646CE3"/>
    <w:rsid w:val="680E1188"/>
    <w:rsid w:val="69D86C38"/>
    <w:rsid w:val="6A2738D1"/>
    <w:rsid w:val="6ADF6E0B"/>
    <w:rsid w:val="6DB31C69"/>
    <w:rsid w:val="72B454DD"/>
    <w:rsid w:val="75FE3475"/>
    <w:rsid w:val="76A74C81"/>
    <w:rsid w:val="77F52527"/>
    <w:rsid w:val="79332C09"/>
    <w:rsid w:val="7A5C3FD5"/>
    <w:rsid w:val="7B6475E5"/>
    <w:rsid w:val="7BA97A89"/>
    <w:rsid w:val="7DF4854C"/>
    <w:rsid w:val="7EF929C1"/>
    <w:rsid w:val="7FBD105E"/>
    <w:rsid w:val="BC87A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2"/>
    <w:basedOn w:val="1"/>
    <w:qFormat/>
    <w:uiPriority w:val="0"/>
    <w:rPr>
      <w:color w:val="FF000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hAnsi="宋体" w:cs="宋体"/>
      <w:sz w:val="18"/>
      <w:szCs w:val="18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字符"/>
    <w:basedOn w:val="11"/>
    <w:link w:val="5"/>
    <w:qFormat/>
    <w:uiPriority w:val="0"/>
    <w:rPr>
      <w:rFonts w:ascii="宋体" w:hAnsi="Calibri"/>
      <w:kern w:val="2"/>
      <w:sz w:val="18"/>
      <w:szCs w:val="18"/>
    </w:rPr>
  </w:style>
  <w:style w:type="character" w:customStyle="1" w:styleId="15">
    <w:name w:val="页脚 字符"/>
    <w:basedOn w:val="11"/>
    <w:link w:val="4"/>
    <w:qFormat/>
    <w:uiPriority w:val="0"/>
    <w:rPr>
      <w:rFonts w:ascii="宋体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1063</Words>
  <Characters>1236</Characters>
  <Lines>10</Lines>
  <Paragraphs>3</Paragraphs>
  <TotalTime>6</TotalTime>
  <ScaleCrop>false</ScaleCrop>
  <LinksUpToDate>false</LinksUpToDate>
  <CharactersWithSpaces>1392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2023-02-27T23:39:00Z</dcterms:created>
  <dc:creator>乔辰生</dc:creator>
  <cp:lastModifiedBy>沙</cp:lastModifiedBy>
  <cp:lastPrinted>2023-02-28T00:17:00Z</cp:lastPrinted>
  <dcterms:modified xsi:type="dcterms:W3CDTF">2026-04-23T08:14:58Z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4FE5AAA6DFFB4C47B6E5AB384FF8D61B_13</vt:lpwstr>
  </property>
  <property fmtid="{D5CDD505-2E9C-101B-9397-08002B2CF9AE}" pid="4" name="KSOTemplateDocerSaveRecord">
    <vt:lpwstr>eyJoZGlkIjoiZGVjODliNTY3ODJlOTcxMWJiOTRiZjk5NzQ1NGJiM2EiLCJ1c2VySWQiOiI0NDM1MjQ5NDUifQ==</vt:lpwstr>
  </property>
</Properties>
</file>