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BCC5E">
      <w:pPr>
        <w:pStyle w:val="3"/>
        <w:jc w:val="center"/>
        <w:rPr>
          <w:rFonts w:hint="default" w:ascii="方正小标宋简体" w:hAnsi="方正小标宋简体" w:eastAsia="方正小标宋简体" w:cs="方正小标宋简体"/>
          <w:b w:val="0"/>
          <w:bCs/>
          <w:color w:val="333333"/>
          <w:kern w:val="2"/>
          <w:sz w:val="36"/>
          <w:szCs w:val="36"/>
          <w:highlight w:val="none"/>
          <w:lang w:val="en-US" w:eastAsia="zh-CN" w:bidi="ar-SA"/>
        </w:rPr>
      </w:pPr>
      <w:bookmarkStart w:id="0" w:name="_GoBack"/>
      <w:r>
        <w:rPr>
          <w:rFonts w:hint="default" w:ascii="方正小标宋简体" w:hAnsi="方正小标宋简体" w:eastAsia="方正小标宋简体" w:cs="方正小标宋简体"/>
          <w:b w:val="0"/>
          <w:bCs/>
          <w:color w:val="333333"/>
          <w:kern w:val="2"/>
          <w:sz w:val="36"/>
          <w:szCs w:val="36"/>
          <w:highlight w:val="none"/>
          <w:lang w:val="en-US" w:eastAsia="zh-CN" w:bidi="ar-SA"/>
        </w:rPr>
        <w:t>TSJ3000钻机运输服务询价公告</w:t>
      </w:r>
    </w:p>
    <w:p w14:paraId="39C158FD">
      <w:pPr>
        <w:pStyle w:val="3"/>
        <w:keepNext/>
        <w:keepLines/>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snapToGrid/>
          <w:color w:val="333333"/>
          <w:kern w:val="0"/>
          <w:sz w:val="32"/>
          <w:szCs w:val="32"/>
          <w:highlight w:val="none"/>
          <w:lang w:val="en-US" w:eastAsia="zh-CN" w:bidi="ar-SA"/>
        </w:rPr>
      </w:pPr>
      <w:r>
        <w:rPr>
          <w:rFonts w:hint="default" w:ascii="仿宋_GB2312" w:hAnsi="仿宋_GB2312" w:eastAsia="仿宋_GB2312" w:cs="仿宋_GB2312"/>
          <w:b w:val="0"/>
          <w:snapToGrid/>
          <w:color w:val="333333"/>
          <w:kern w:val="0"/>
          <w:sz w:val="32"/>
          <w:szCs w:val="32"/>
          <w:highlight w:val="none"/>
          <w:lang w:val="en-US" w:eastAsia="zh-CN" w:bidi="ar-SA"/>
        </w:rPr>
        <w:t>项目资金已落实，资金来源为自筹 ，目前已具备</w:t>
      </w:r>
      <w:r>
        <w:rPr>
          <w:rFonts w:hint="eastAsia" w:ascii="仿宋_GB2312" w:hAnsi="仿宋_GB2312" w:eastAsia="仿宋_GB2312" w:cs="仿宋_GB2312"/>
          <w:b w:val="0"/>
          <w:snapToGrid/>
          <w:color w:val="333333"/>
          <w:kern w:val="0"/>
          <w:sz w:val="32"/>
          <w:szCs w:val="32"/>
          <w:highlight w:val="none"/>
          <w:lang w:val="en-US" w:eastAsia="zh-CN" w:bidi="ar-SA"/>
        </w:rPr>
        <w:t>采购</w:t>
      </w:r>
      <w:r>
        <w:rPr>
          <w:rFonts w:hint="default" w:ascii="仿宋_GB2312" w:hAnsi="仿宋_GB2312" w:eastAsia="仿宋_GB2312" w:cs="仿宋_GB2312"/>
          <w:b w:val="0"/>
          <w:snapToGrid/>
          <w:color w:val="333333"/>
          <w:kern w:val="0"/>
          <w:sz w:val="32"/>
          <w:szCs w:val="32"/>
          <w:highlight w:val="none"/>
          <w:lang w:val="en-US" w:eastAsia="zh-CN" w:bidi="ar-SA"/>
        </w:rPr>
        <w:t>条件，欢迎符合条件的</w:t>
      </w:r>
      <w:r>
        <w:rPr>
          <w:rFonts w:hint="eastAsia" w:ascii="仿宋_GB2312" w:hAnsi="仿宋_GB2312" w:eastAsia="仿宋_GB2312" w:cs="仿宋_GB2312"/>
          <w:b w:val="0"/>
          <w:snapToGrid/>
          <w:color w:val="333333"/>
          <w:kern w:val="0"/>
          <w:sz w:val="32"/>
          <w:szCs w:val="32"/>
          <w:highlight w:val="none"/>
          <w:lang w:val="en-US" w:eastAsia="zh-CN" w:bidi="ar-SA"/>
        </w:rPr>
        <w:t>响应</w:t>
      </w:r>
      <w:r>
        <w:rPr>
          <w:rFonts w:hint="default" w:ascii="仿宋_GB2312" w:hAnsi="仿宋_GB2312" w:eastAsia="仿宋_GB2312" w:cs="仿宋_GB2312"/>
          <w:b w:val="0"/>
          <w:snapToGrid/>
          <w:color w:val="333333"/>
          <w:kern w:val="0"/>
          <w:sz w:val="32"/>
          <w:szCs w:val="32"/>
          <w:highlight w:val="none"/>
          <w:lang w:val="en-US" w:eastAsia="zh-CN" w:bidi="ar-SA"/>
        </w:rPr>
        <w:t>人报名参与。</w:t>
      </w:r>
    </w:p>
    <w:p w14:paraId="025DC789">
      <w:pPr>
        <w:keepNext w:val="0"/>
        <w:keepLines w:val="0"/>
        <w:pageBreakBefore w:val="0"/>
        <w:widowControl/>
        <w:kinsoku/>
        <w:wordWrap/>
        <w:overflowPunct/>
        <w:topLinePunct w:val="0"/>
        <w:autoSpaceDE/>
        <w:autoSpaceDN/>
        <w:bidi w:val="0"/>
        <w:adjustRightInd/>
        <w:snapToGrid/>
        <w:spacing w:before="12" w:after="12" w:line="540" w:lineRule="exact"/>
        <w:ind w:right="12" w:firstLine="643" w:firstLineChars="200"/>
        <w:jc w:val="left"/>
        <w:textAlignment w:val="auto"/>
        <w:rPr>
          <w:rFonts w:ascii="黑体" w:hAnsi="黑体" w:eastAsia="黑体" w:cs="黑体"/>
          <w:color w:val="333333"/>
          <w:sz w:val="32"/>
          <w:szCs w:val="32"/>
          <w:highlight w:val="none"/>
        </w:rPr>
      </w:pPr>
      <w:r>
        <w:rPr>
          <w:rFonts w:hint="eastAsia" w:ascii="黑体" w:hAnsi="黑体" w:eastAsia="黑体" w:cs="黑体"/>
          <w:b/>
          <w:bCs/>
          <w:color w:val="333333"/>
          <w:kern w:val="0"/>
          <w:sz w:val="32"/>
          <w:szCs w:val="32"/>
          <w:highlight w:val="none"/>
        </w:rPr>
        <w:t>一、采购概况</w:t>
      </w:r>
    </w:p>
    <w:p w14:paraId="75117F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b w:val="0"/>
          <w:snapToGrid/>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rPr>
        <w:t>1.</w:t>
      </w:r>
      <w:r>
        <w:rPr>
          <w:rFonts w:hint="eastAsia" w:ascii="仿宋_GB2312" w:hAnsi="仿宋_GB2312" w:eastAsia="仿宋_GB2312" w:cs="仿宋_GB2312"/>
          <w:color w:val="333333"/>
          <w:kern w:val="0"/>
          <w:sz w:val="32"/>
          <w:szCs w:val="32"/>
          <w:highlight w:val="none"/>
        </w:rPr>
        <w:t>项目名称：</w:t>
      </w:r>
      <w:r>
        <w:rPr>
          <w:rFonts w:hint="eastAsia" w:ascii="仿宋_GB2312" w:hAnsi="仿宋_GB2312" w:eastAsia="仿宋_GB2312" w:cs="仿宋_GB2312"/>
          <w:color w:val="333333"/>
          <w:kern w:val="0"/>
          <w:sz w:val="32"/>
          <w:szCs w:val="32"/>
          <w:highlight w:val="none"/>
          <w:lang w:val="en-US" w:eastAsia="zh-CN" w:bidi="ar-SA"/>
        </w:rPr>
        <w:t>TSJ3000钻机运输服务</w:t>
      </w:r>
      <w:r>
        <w:rPr>
          <w:rFonts w:hint="default" w:ascii="仿宋_GB2312" w:hAnsi="仿宋_GB2312" w:eastAsia="仿宋_GB2312" w:cs="仿宋_GB2312"/>
          <w:color w:val="333333"/>
          <w:kern w:val="0"/>
          <w:sz w:val="32"/>
          <w:szCs w:val="32"/>
          <w:highlight w:val="none"/>
          <w:lang w:val="en-US" w:eastAsia="zh-CN" w:bidi="ar-SA"/>
        </w:rPr>
        <w:t>项目</w:t>
      </w:r>
    </w:p>
    <w:p w14:paraId="0B8FBC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w:t>
      </w:r>
      <w:r>
        <w:rPr>
          <w:rFonts w:hint="eastAsia" w:ascii="仿宋_GB2312" w:hAnsi="仿宋_GB2312" w:eastAsia="仿宋_GB2312" w:cs="仿宋_GB2312"/>
          <w:color w:val="333333"/>
          <w:kern w:val="0"/>
          <w:sz w:val="32"/>
          <w:szCs w:val="32"/>
          <w:highlight w:val="none"/>
          <w:lang w:val="en-US" w:eastAsia="zh-Hans" w:bidi="ar-SA"/>
        </w:rPr>
        <w:t>运输标的物及交货起始地点：一台套TSJ3000钻机，具体详见运输车辆规格型号。</w:t>
      </w:r>
    </w:p>
    <w:p w14:paraId="5E4EE1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3.采购内容：运输服务</w:t>
      </w:r>
    </w:p>
    <w:p w14:paraId="7BEA5DD9">
      <w:pPr>
        <w:kinsoku/>
        <w:autoSpaceDE/>
        <w:autoSpaceDN/>
        <w:adjustRightInd/>
        <w:snapToGrid/>
        <w:ind w:firstLine="640" w:firstLineChars="200"/>
        <w:textAlignment w:val="center"/>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4.交货时间：</w:t>
      </w:r>
      <w:r>
        <w:rPr>
          <w:rFonts w:hint="eastAsia" w:ascii="仿宋_GB2312" w:hAnsi="仿宋_GB2312" w:eastAsia="仿宋_GB2312" w:cs="仿宋_GB2312"/>
          <w:color w:val="333333"/>
          <w:kern w:val="0"/>
          <w:sz w:val="32"/>
          <w:szCs w:val="32"/>
          <w:highlight w:val="none"/>
          <w:lang w:val="en-US" w:eastAsia="zh-CN" w:bidi="ar-SA"/>
        </w:rPr>
        <w:t>合同生效之日起3个日历天运抵甲方指定地点。</w:t>
      </w:r>
    </w:p>
    <w:p w14:paraId="3B1FAC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5.</w:t>
      </w:r>
      <w:r>
        <w:rPr>
          <w:rFonts w:hint="default" w:ascii="仿宋_GB2312" w:hAnsi="仿宋_GB2312" w:eastAsia="仿宋_GB2312" w:cs="仿宋_GB2312"/>
          <w:color w:val="333333"/>
          <w:kern w:val="0"/>
          <w:sz w:val="32"/>
          <w:szCs w:val="32"/>
          <w:highlight w:val="none"/>
          <w:lang w:val="en-US" w:eastAsia="zh-CN" w:bidi="ar-SA"/>
        </w:rPr>
        <w:t xml:space="preserve">运输质量及安全: </w:t>
      </w:r>
      <w:r>
        <w:rPr>
          <w:rFonts w:hint="eastAsia" w:ascii="仿宋_GB2312" w:hAnsi="仿宋_GB2312" w:eastAsia="仿宋_GB2312" w:cs="仿宋_GB2312"/>
          <w:color w:val="333333"/>
          <w:kern w:val="0"/>
          <w:sz w:val="32"/>
          <w:szCs w:val="32"/>
          <w:highlight w:val="none"/>
          <w:lang w:val="en-US" w:eastAsia="zh-CN" w:bidi="ar-SA"/>
        </w:rPr>
        <w:t>响应人</w:t>
      </w:r>
      <w:r>
        <w:rPr>
          <w:rFonts w:hint="default" w:ascii="仿宋_GB2312" w:hAnsi="仿宋_GB2312" w:eastAsia="仿宋_GB2312" w:cs="仿宋_GB2312"/>
          <w:color w:val="333333"/>
          <w:kern w:val="0"/>
          <w:sz w:val="32"/>
          <w:szCs w:val="32"/>
          <w:highlight w:val="none"/>
          <w:lang w:val="en-US" w:eastAsia="zh-CN" w:bidi="ar-SA"/>
        </w:rPr>
        <w:t>应服从</w:t>
      </w:r>
      <w:r>
        <w:rPr>
          <w:rFonts w:hint="eastAsia" w:ascii="仿宋_GB2312" w:hAnsi="仿宋_GB2312" w:eastAsia="仿宋_GB2312" w:cs="仿宋_GB2312"/>
          <w:color w:val="333333"/>
          <w:kern w:val="0"/>
          <w:sz w:val="32"/>
          <w:szCs w:val="32"/>
          <w:highlight w:val="none"/>
          <w:lang w:val="en-US" w:eastAsia="zh-CN" w:bidi="ar-SA"/>
        </w:rPr>
        <w:t>采购人</w:t>
      </w:r>
      <w:r>
        <w:rPr>
          <w:rFonts w:hint="default" w:ascii="仿宋_GB2312" w:hAnsi="仿宋_GB2312" w:eastAsia="仿宋_GB2312" w:cs="仿宋_GB2312"/>
          <w:color w:val="333333"/>
          <w:kern w:val="0"/>
          <w:sz w:val="32"/>
          <w:szCs w:val="32"/>
          <w:highlight w:val="none"/>
          <w:lang w:val="en-US" w:eastAsia="zh-CN" w:bidi="ar-SA"/>
        </w:rPr>
        <w:t>指挥，提供优质服务，保证运输安全及时</w:t>
      </w:r>
      <w:r>
        <w:rPr>
          <w:rFonts w:hint="eastAsia" w:ascii="仿宋_GB2312" w:hAnsi="仿宋_GB2312" w:eastAsia="仿宋_GB2312" w:cs="仿宋_GB2312"/>
          <w:color w:val="333333"/>
          <w:kern w:val="0"/>
          <w:sz w:val="32"/>
          <w:szCs w:val="32"/>
          <w:highlight w:val="none"/>
          <w:lang w:val="en-US" w:eastAsia="zh-CN" w:bidi="ar-SA"/>
        </w:rPr>
        <w:t>。</w:t>
      </w:r>
    </w:p>
    <w:p w14:paraId="53B0AC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6.项目编号</w:t>
      </w:r>
      <w:r>
        <w:rPr>
          <w:rFonts w:hint="default" w:ascii="仿宋_GB2312" w:hAnsi="仿宋_GB2312" w:eastAsia="仿宋_GB2312" w:cs="仿宋_GB2312"/>
          <w:color w:val="333333"/>
          <w:kern w:val="0"/>
          <w:sz w:val="32"/>
          <w:szCs w:val="32"/>
          <w:highlight w:val="none"/>
          <w:lang w:val="en-US" w:eastAsia="zh-CN" w:bidi="ar-SA"/>
        </w:rPr>
        <w:t>:</w:t>
      </w:r>
      <w:r>
        <w:rPr>
          <w:rFonts w:hint="eastAsia" w:ascii="仿宋_GB2312" w:hAnsi="仿宋_GB2312" w:eastAsia="仿宋_GB2312" w:cs="仿宋_GB2312"/>
          <w:color w:val="333333"/>
          <w:kern w:val="0"/>
          <w:sz w:val="32"/>
          <w:szCs w:val="32"/>
          <w:highlight w:val="none"/>
          <w:lang w:val="en-US" w:eastAsia="zh-CN" w:bidi="ar-SA"/>
        </w:rPr>
        <w:t>ZMCJ03CG20250040</w:t>
      </w:r>
    </w:p>
    <w:p w14:paraId="6B8BAC13">
      <w:pPr>
        <w:keepNext w:val="0"/>
        <w:keepLines w:val="0"/>
        <w:pageBreakBefore w:val="0"/>
        <w:widowControl/>
        <w:kinsoku/>
        <w:wordWrap/>
        <w:overflowPunct/>
        <w:topLinePunct w:val="0"/>
        <w:autoSpaceDE/>
        <w:autoSpaceDN/>
        <w:bidi w:val="0"/>
        <w:adjustRightInd/>
        <w:snapToGrid/>
        <w:spacing w:before="12" w:after="12" w:line="540" w:lineRule="exact"/>
        <w:ind w:right="12" w:firstLine="643" w:firstLineChars="200"/>
        <w:jc w:val="left"/>
        <w:textAlignment w:val="auto"/>
        <w:rPr>
          <w:rFonts w:hint="eastAsia" w:ascii="黑体" w:hAnsi="黑体" w:eastAsia="黑体" w:cs="黑体"/>
          <w:b/>
          <w:bCs/>
          <w:color w:val="333333"/>
          <w:kern w:val="0"/>
          <w:sz w:val="32"/>
          <w:szCs w:val="32"/>
          <w:highlight w:val="none"/>
        </w:rPr>
      </w:pPr>
      <w:r>
        <w:rPr>
          <w:rFonts w:hint="eastAsia" w:ascii="黑体" w:hAnsi="黑体" w:eastAsia="黑体" w:cs="黑体"/>
          <w:b/>
          <w:bCs/>
          <w:color w:val="333333"/>
          <w:kern w:val="0"/>
          <w:sz w:val="32"/>
          <w:szCs w:val="32"/>
          <w:highlight w:val="none"/>
          <w:lang w:val="en-US" w:eastAsia="zh-Hans"/>
        </w:rPr>
        <w:t>二、</w:t>
      </w:r>
      <w:r>
        <w:rPr>
          <w:rFonts w:hint="eastAsia" w:ascii="黑体" w:hAnsi="黑体" w:eastAsia="黑体" w:cs="黑体"/>
          <w:b/>
          <w:bCs/>
          <w:color w:val="333333"/>
          <w:kern w:val="0"/>
          <w:sz w:val="32"/>
          <w:szCs w:val="32"/>
          <w:highlight w:val="none"/>
          <w:lang w:eastAsia="zh-CN"/>
        </w:rPr>
        <w:t>响应</w:t>
      </w:r>
      <w:r>
        <w:rPr>
          <w:rFonts w:hint="eastAsia" w:ascii="黑体" w:hAnsi="黑体" w:eastAsia="黑体" w:cs="黑体"/>
          <w:b/>
          <w:bCs/>
          <w:color w:val="333333"/>
          <w:kern w:val="0"/>
          <w:sz w:val="32"/>
          <w:szCs w:val="32"/>
          <w:highlight w:val="none"/>
        </w:rPr>
        <w:t>人资格要求</w:t>
      </w:r>
    </w:p>
    <w:p w14:paraId="441BAA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1.具有相应经营范围的独立法人单位或其他组织有合格有效的营业执照（提供相关证明文件复印件，原件备查）；</w:t>
      </w:r>
    </w:p>
    <w:p w14:paraId="512EF6CA">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firstLine="640" w:firstLineChars="200"/>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2.响应人需具有道路运输经营许可证且所安排车辆每车必需包含保险；</w:t>
      </w:r>
    </w:p>
    <w:p w14:paraId="51B80B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3.具有良好的商业信誉和健全的财务会计制度；</w:t>
      </w:r>
    </w:p>
    <w:p w14:paraId="5A46A6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4.响应人在近三年内无行贿犯罪、行政处罚等记录（未被“信用中国”网站（</w:t>
      </w:r>
      <w:r>
        <w:rPr>
          <w:rFonts w:hint="eastAsia" w:ascii="仿宋_GB2312" w:hAnsi="仿宋_GB2312" w:eastAsia="仿宋_GB2312" w:cs="仿宋_GB2312"/>
          <w:color w:val="333333"/>
          <w:kern w:val="0"/>
          <w:sz w:val="32"/>
          <w:szCs w:val="32"/>
          <w:highlight w:val="none"/>
          <w:lang w:val="en-US" w:eastAsia="zh-CN" w:bidi="ar-SA"/>
        </w:rPr>
        <w:fldChar w:fldCharType="begin"/>
      </w:r>
      <w:r>
        <w:rPr>
          <w:rFonts w:hint="eastAsia" w:ascii="仿宋_GB2312" w:hAnsi="仿宋_GB2312" w:eastAsia="仿宋_GB2312" w:cs="仿宋_GB2312"/>
          <w:color w:val="333333"/>
          <w:kern w:val="0"/>
          <w:sz w:val="32"/>
          <w:szCs w:val="32"/>
          <w:highlight w:val="none"/>
          <w:lang w:val="en-US" w:eastAsia="zh-CN" w:bidi="ar-SA"/>
        </w:rPr>
        <w:instrText xml:space="preserve"> HYPERLINK "http://www.creditchina.gov.cn" </w:instrText>
      </w:r>
      <w:r>
        <w:rPr>
          <w:rFonts w:hint="eastAsia" w:ascii="仿宋_GB2312" w:hAnsi="仿宋_GB2312" w:eastAsia="仿宋_GB2312" w:cs="仿宋_GB2312"/>
          <w:color w:val="333333"/>
          <w:kern w:val="0"/>
          <w:sz w:val="32"/>
          <w:szCs w:val="32"/>
          <w:highlight w:val="none"/>
          <w:lang w:val="en-US" w:eastAsia="zh-CN" w:bidi="ar-SA"/>
        </w:rPr>
        <w:fldChar w:fldCharType="separate"/>
      </w:r>
      <w:r>
        <w:rPr>
          <w:rFonts w:hint="eastAsia" w:ascii="仿宋_GB2312" w:hAnsi="仿宋_GB2312" w:eastAsia="仿宋_GB2312" w:cs="仿宋_GB2312"/>
          <w:color w:val="333333"/>
          <w:kern w:val="0"/>
          <w:sz w:val="32"/>
          <w:szCs w:val="32"/>
          <w:highlight w:val="none"/>
          <w:lang w:val="en-US" w:eastAsia="zh-CN" w:bidi="ar-SA"/>
        </w:rPr>
        <w:t>www.creditchina.gov.cn</w:t>
      </w:r>
      <w:r>
        <w:rPr>
          <w:rFonts w:hint="eastAsia" w:ascii="仿宋_GB2312" w:hAnsi="仿宋_GB2312" w:eastAsia="仿宋_GB2312" w:cs="仿宋_GB2312"/>
          <w:color w:val="333333"/>
          <w:kern w:val="0"/>
          <w:sz w:val="32"/>
          <w:szCs w:val="32"/>
          <w:highlight w:val="none"/>
          <w:lang w:val="en-US" w:eastAsia="zh-CN" w:bidi="ar-SA"/>
        </w:rPr>
        <w:fldChar w:fldCharType="end"/>
      </w:r>
      <w:r>
        <w:rPr>
          <w:rFonts w:hint="eastAsia" w:ascii="仿宋_GB2312" w:hAnsi="仿宋_GB2312" w:eastAsia="仿宋_GB2312" w:cs="仿宋_GB2312"/>
          <w:color w:val="333333"/>
          <w:kern w:val="0"/>
          <w:sz w:val="32"/>
          <w:szCs w:val="32"/>
          <w:highlight w:val="none"/>
          <w:lang w:val="en-US" w:eastAsia="zh-CN" w:bidi="ar-SA"/>
        </w:rPr>
        <w:t>）列入失信被执行人、重大税收违法案件当事人名单、政府采购严重违法失信行为记录名单）；</w:t>
      </w:r>
    </w:p>
    <w:p w14:paraId="5FB711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5.注册资本不得低于本项目总价；</w:t>
      </w:r>
    </w:p>
    <w:p w14:paraId="220C13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6.本次采购不接受联合体报价。</w:t>
      </w:r>
    </w:p>
    <w:p w14:paraId="7A1521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7.</w:t>
      </w:r>
      <w:r>
        <w:rPr>
          <w:rFonts w:hint="default" w:ascii="仿宋_GB2312" w:hAnsi="仿宋_GB2312" w:eastAsia="仿宋_GB2312" w:cs="仿宋_GB2312"/>
          <w:color w:val="333333"/>
          <w:kern w:val="0"/>
          <w:sz w:val="32"/>
          <w:szCs w:val="32"/>
          <w:highlight w:val="none"/>
          <w:lang w:val="en-US" w:eastAsia="zh-CN" w:bidi="ar-SA"/>
        </w:rPr>
        <w:t>出现下列情况之一者，</w:t>
      </w:r>
      <w:r>
        <w:rPr>
          <w:rFonts w:hint="eastAsia" w:ascii="仿宋_GB2312" w:hAnsi="仿宋_GB2312" w:eastAsia="仿宋_GB2312" w:cs="仿宋_GB2312"/>
          <w:color w:val="333333"/>
          <w:kern w:val="0"/>
          <w:sz w:val="32"/>
          <w:szCs w:val="32"/>
          <w:highlight w:val="none"/>
          <w:lang w:val="en-US" w:eastAsia="zh-CN" w:bidi="ar-SA"/>
        </w:rPr>
        <w:t>响应</w:t>
      </w:r>
      <w:r>
        <w:rPr>
          <w:rFonts w:hint="default" w:ascii="仿宋_GB2312" w:hAnsi="仿宋_GB2312" w:eastAsia="仿宋_GB2312" w:cs="仿宋_GB2312"/>
          <w:color w:val="333333"/>
          <w:kern w:val="0"/>
          <w:sz w:val="32"/>
          <w:szCs w:val="32"/>
          <w:highlight w:val="none"/>
          <w:lang w:val="en-US" w:eastAsia="zh-CN" w:bidi="ar-SA"/>
        </w:rPr>
        <w:t>文件无效，作为废标处理：</w:t>
      </w:r>
    </w:p>
    <w:p w14:paraId="6206FB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highlight w:val="none"/>
          <w:lang w:val="en-US" w:eastAsia="zh-CN" w:bidi="ar-SA"/>
        </w:rPr>
      </w:pPr>
      <w:r>
        <w:rPr>
          <w:rFonts w:hint="default" w:ascii="仿宋_GB2312" w:hAnsi="仿宋_GB2312" w:eastAsia="仿宋_GB2312" w:cs="仿宋_GB2312"/>
          <w:color w:val="333333"/>
          <w:kern w:val="0"/>
          <w:sz w:val="32"/>
          <w:szCs w:val="32"/>
          <w:highlight w:val="none"/>
          <w:lang w:val="en-US" w:eastAsia="zh-CN" w:bidi="ar-SA"/>
        </w:rPr>
        <w:t>（</w:t>
      </w:r>
      <w:r>
        <w:rPr>
          <w:rFonts w:hint="eastAsia" w:ascii="仿宋_GB2312" w:hAnsi="仿宋_GB2312" w:eastAsia="仿宋_GB2312" w:cs="仿宋_GB2312"/>
          <w:color w:val="333333"/>
          <w:kern w:val="0"/>
          <w:sz w:val="32"/>
          <w:szCs w:val="32"/>
          <w:highlight w:val="none"/>
          <w:lang w:val="en-US" w:eastAsia="zh-CN" w:bidi="ar-SA"/>
        </w:rPr>
        <w:t>1</w:t>
      </w:r>
      <w:r>
        <w:rPr>
          <w:rFonts w:hint="default" w:ascii="仿宋_GB2312" w:hAnsi="仿宋_GB2312" w:eastAsia="仿宋_GB2312" w:cs="仿宋_GB2312"/>
          <w:color w:val="333333"/>
          <w:kern w:val="0"/>
          <w:sz w:val="32"/>
          <w:szCs w:val="32"/>
          <w:highlight w:val="none"/>
          <w:lang w:val="en-US" w:eastAsia="zh-CN" w:bidi="ar-SA"/>
        </w:rPr>
        <w:t>）供应商提供相关材料、文件字迹模糊不清（包括提交的各类复印件）。</w:t>
      </w:r>
    </w:p>
    <w:p w14:paraId="4B90DB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8.有下列情形之一的，按相互串通响应处理：</w:t>
      </w:r>
    </w:p>
    <w:p w14:paraId="63B3E9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（1）不同响应人委托同一单位或者个人办理响应事宜；</w:t>
      </w:r>
    </w:p>
    <w:p w14:paraId="7B80C4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（2）不同响应人的响应文件载明的项目管理成员或者联系人员为同一人；</w:t>
      </w:r>
    </w:p>
    <w:p w14:paraId="066792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（3）不同响应人的响应文件异常一致或者响应报价呈规律性差异；</w:t>
      </w:r>
    </w:p>
    <w:p w14:paraId="77754781">
      <w:pPr>
        <w:keepNext w:val="0"/>
        <w:keepLines w:val="0"/>
        <w:pageBreakBefore w:val="0"/>
        <w:widowControl/>
        <w:kinsoku/>
        <w:wordWrap/>
        <w:overflowPunct/>
        <w:topLinePunct w:val="0"/>
        <w:autoSpaceDE/>
        <w:autoSpaceDN/>
        <w:bidi w:val="0"/>
        <w:adjustRightInd/>
        <w:snapToGrid/>
        <w:spacing w:before="12" w:after="12" w:line="540" w:lineRule="exact"/>
        <w:ind w:right="12" w:firstLine="643" w:firstLineChars="200"/>
        <w:jc w:val="left"/>
        <w:textAlignment w:val="auto"/>
        <w:rPr>
          <w:rFonts w:hint="default" w:ascii="黑体" w:hAnsi="黑体" w:eastAsia="黑体" w:cs="黑体"/>
          <w:b/>
          <w:bCs/>
          <w:color w:val="333333"/>
          <w:kern w:val="0"/>
          <w:sz w:val="32"/>
          <w:szCs w:val="32"/>
          <w:highlight w:val="none"/>
          <w:lang w:val="en-US" w:eastAsia="zh-Hans"/>
        </w:rPr>
      </w:pPr>
      <w:r>
        <w:rPr>
          <w:rFonts w:hint="eastAsia" w:ascii="黑体" w:hAnsi="黑体" w:eastAsia="黑体" w:cs="黑体"/>
          <w:b/>
          <w:bCs/>
          <w:color w:val="333333"/>
          <w:kern w:val="0"/>
          <w:sz w:val="32"/>
          <w:szCs w:val="32"/>
          <w:highlight w:val="none"/>
          <w:lang w:val="en-US" w:eastAsia="zh-CN"/>
        </w:rPr>
        <w:t>三、所需运输车辆规格</w:t>
      </w:r>
      <w:r>
        <w:rPr>
          <w:rFonts w:hint="eastAsia" w:ascii="黑体" w:hAnsi="黑体" w:eastAsia="黑体" w:cs="黑体"/>
          <w:b/>
          <w:bCs/>
          <w:color w:val="333333"/>
          <w:kern w:val="0"/>
          <w:sz w:val="32"/>
          <w:szCs w:val="32"/>
          <w:highlight w:val="none"/>
          <w:lang w:val="en-US" w:eastAsia="zh-Hans"/>
        </w:rPr>
        <w:t>型号</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80"/>
        <w:gridCol w:w="2249"/>
        <w:gridCol w:w="806"/>
        <w:gridCol w:w="720"/>
        <w:gridCol w:w="2736"/>
      </w:tblGrid>
      <w:tr w14:paraId="245E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1" w:type="dxa"/>
            <w:vAlign w:val="center"/>
          </w:tcPr>
          <w:p w14:paraId="39D35F18">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序号</w:t>
            </w:r>
          </w:p>
        </w:tc>
        <w:tc>
          <w:tcPr>
            <w:tcW w:w="1280" w:type="dxa"/>
            <w:vAlign w:val="center"/>
          </w:tcPr>
          <w:p w14:paraId="7EC52D26">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服务名称</w:t>
            </w:r>
          </w:p>
        </w:tc>
        <w:tc>
          <w:tcPr>
            <w:tcW w:w="2249" w:type="dxa"/>
            <w:vAlign w:val="center"/>
          </w:tcPr>
          <w:p w14:paraId="2690C3D3">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规格型号</w:t>
            </w:r>
          </w:p>
        </w:tc>
        <w:tc>
          <w:tcPr>
            <w:tcW w:w="806" w:type="dxa"/>
            <w:vAlign w:val="center"/>
          </w:tcPr>
          <w:p w14:paraId="47CF7FFD">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单位</w:t>
            </w:r>
          </w:p>
        </w:tc>
        <w:tc>
          <w:tcPr>
            <w:tcW w:w="720" w:type="dxa"/>
            <w:vAlign w:val="center"/>
          </w:tcPr>
          <w:p w14:paraId="6969804E">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数量</w:t>
            </w:r>
          </w:p>
        </w:tc>
        <w:tc>
          <w:tcPr>
            <w:tcW w:w="2736" w:type="dxa"/>
            <w:vAlign w:val="center"/>
          </w:tcPr>
          <w:p w14:paraId="1C932912">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备注</w:t>
            </w:r>
          </w:p>
        </w:tc>
      </w:tr>
      <w:tr w14:paraId="19DF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94E7F08">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1</w:t>
            </w:r>
          </w:p>
        </w:tc>
        <w:tc>
          <w:tcPr>
            <w:tcW w:w="1280" w:type="dxa"/>
            <w:vAlign w:val="center"/>
          </w:tcPr>
          <w:p w14:paraId="25399479">
            <w:pPr>
              <w:pageBreakBefore w:val="0"/>
              <w:kinsoku/>
              <w:wordWrap/>
              <w:overflowPunct/>
              <w:topLinePunct w:val="0"/>
              <w:autoSpaceDE/>
              <w:autoSpaceDN/>
              <w:bidi w:val="0"/>
              <w:adjustRightInd/>
              <w:snapToGrid/>
              <w:spacing w:line="540" w:lineRule="exact"/>
              <w:jc w:val="center"/>
              <w:textAlignment w:val="auto"/>
              <w:rPr>
                <w:rFonts w:hint="eastAsia"/>
                <w:sz w:val="28"/>
                <w:szCs w:val="28"/>
                <w:highlight w:val="none"/>
                <w:vertAlign w:val="baseline"/>
                <w:lang w:val="en-US" w:eastAsia="zh-CN"/>
              </w:rPr>
            </w:pPr>
            <w:r>
              <w:rPr>
                <w:rFonts w:hint="eastAsia"/>
                <w:sz w:val="28"/>
                <w:szCs w:val="28"/>
                <w:highlight w:val="none"/>
                <w:vertAlign w:val="baseline"/>
                <w:lang w:val="en-US" w:eastAsia="zh-CN"/>
              </w:rPr>
              <w:t>运输费</w:t>
            </w:r>
          </w:p>
        </w:tc>
        <w:tc>
          <w:tcPr>
            <w:tcW w:w="2249" w:type="dxa"/>
            <w:vAlign w:val="center"/>
          </w:tcPr>
          <w:p w14:paraId="0C6D2F7D">
            <w:pPr>
              <w:pageBreakBefore w:val="0"/>
              <w:kinsoku/>
              <w:wordWrap/>
              <w:overflowPunct/>
              <w:topLinePunct w:val="0"/>
              <w:autoSpaceDE/>
              <w:autoSpaceDN/>
              <w:bidi w:val="0"/>
              <w:adjustRightInd/>
              <w:snapToGrid/>
              <w:spacing w:line="540" w:lineRule="exact"/>
              <w:jc w:val="center"/>
              <w:textAlignment w:val="auto"/>
              <w:rPr>
                <w:rFonts w:hint="eastAsia"/>
                <w:sz w:val="28"/>
                <w:szCs w:val="28"/>
                <w:highlight w:val="none"/>
                <w:vertAlign w:val="baseline"/>
                <w:lang w:val="en-US" w:eastAsia="zh-CN"/>
              </w:rPr>
            </w:pPr>
            <w:r>
              <w:rPr>
                <w:rFonts w:hint="eastAsia"/>
                <w:sz w:val="28"/>
                <w:szCs w:val="28"/>
                <w:highlight w:val="none"/>
                <w:vertAlign w:val="baseline"/>
                <w:lang w:val="en-US" w:eastAsia="zh-CN"/>
              </w:rPr>
              <w:t>13.5米半挂</w:t>
            </w:r>
          </w:p>
        </w:tc>
        <w:tc>
          <w:tcPr>
            <w:tcW w:w="806" w:type="dxa"/>
            <w:vAlign w:val="center"/>
          </w:tcPr>
          <w:p w14:paraId="6E15BAAC">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辆</w:t>
            </w:r>
          </w:p>
        </w:tc>
        <w:tc>
          <w:tcPr>
            <w:tcW w:w="720" w:type="dxa"/>
            <w:vAlign w:val="center"/>
          </w:tcPr>
          <w:p w14:paraId="05233D86">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16</w:t>
            </w:r>
          </w:p>
        </w:tc>
        <w:tc>
          <w:tcPr>
            <w:tcW w:w="2736" w:type="dxa"/>
            <w:vAlign w:val="center"/>
          </w:tcPr>
          <w:p w14:paraId="71A716C1">
            <w:pPr>
              <w:pageBreakBefore w:val="0"/>
              <w:kinsoku/>
              <w:wordWrap/>
              <w:overflowPunct/>
              <w:topLinePunct w:val="0"/>
              <w:autoSpaceDE/>
              <w:autoSpaceDN/>
              <w:bidi w:val="0"/>
              <w:adjustRightInd/>
              <w:snapToGrid/>
              <w:spacing w:line="540" w:lineRule="exact"/>
              <w:jc w:val="center"/>
              <w:textAlignment w:val="auto"/>
              <w:rPr>
                <w:rFonts w:hint="eastAsia"/>
                <w:sz w:val="28"/>
                <w:szCs w:val="28"/>
                <w:highlight w:val="none"/>
                <w:vertAlign w:val="baseline"/>
                <w:lang w:val="en-US" w:eastAsia="zh-CN"/>
              </w:rPr>
            </w:pPr>
            <w:r>
              <w:rPr>
                <w:rFonts w:hint="eastAsia"/>
                <w:sz w:val="28"/>
                <w:szCs w:val="28"/>
                <w:highlight w:val="none"/>
                <w:vertAlign w:val="baseline"/>
                <w:lang w:val="en-US" w:eastAsia="zh-CN"/>
              </w:rPr>
              <w:t>邯郸峰峰矿区工地运输至金坛工地，TSJ3000钻机一台套，含钻具、泥浆罐等</w:t>
            </w:r>
          </w:p>
        </w:tc>
      </w:tr>
      <w:tr w14:paraId="7569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4D487215">
            <w:pPr>
              <w:pageBreakBefore w:val="0"/>
              <w:tabs>
                <w:tab w:val="left" w:pos="1423"/>
              </w:tabs>
              <w:kinsoku/>
              <w:wordWrap/>
              <w:overflowPunct/>
              <w:topLinePunct w:val="0"/>
              <w:autoSpaceDE/>
              <w:autoSpaceDN/>
              <w:bidi w:val="0"/>
              <w:adjustRightInd/>
              <w:snapToGrid/>
              <w:spacing w:line="540" w:lineRule="exact"/>
              <w:jc w:val="left"/>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具体以实际运输数量为准，据实进行结算。</w:t>
            </w:r>
          </w:p>
        </w:tc>
      </w:tr>
    </w:tbl>
    <w:p w14:paraId="1C3AC72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3" w:firstLineChars="200"/>
        <w:jc w:val="left"/>
        <w:textAlignment w:val="auto"/>
        <w:rPr>
          <w:rFonts w:hint="default" w:ascii="黑体" w:hAnsi="黑体" w:eastAsia="黑体" w:cs="黑体"/>
          <w:b/>
          <w:bCs/>
          <w:color w:val="333333"/>
          <w:kern w:val="0"/>
          <w:sz w:val="32"/>
          <w:szCs w:val="32"/>
          <w:highlight w:val="none"/>
          <w:lang w:val="en-US" w:eastAsia="zh-CN" w:bidi="ar-SA"/>
        </w:rPr>
      </w:pPr>
      <w:r>
        <w:rPr>
          <w:rFonts w:hint="eastAsia" w:ascii="黑体" w:hAnsi="黑体" w:eastAsia="黑体" w:cs="黑体"/>
          <w:b/>
          <w:bCs/>
          <w:color w:val="333333"/>
          <w:kern w:val="0"/>
          <w:sz w:val="32"/>
          <w:szCs w:val="32"/>
          <w:highlight w:val="none"/>
          <w:lang w:val="en-US" w:eastAsia="zh-CN" w:bidi="ar-SA"/>
        </w:rPr>
        <w:t>四、响应人响应</w:t>
      </w:r>
    </w:p>
    <w:p w14:paraId="67A6A0D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0" w:firstLineChars="200"/>
        <w:jc w:val="left"/>
        <w:textAlignment w:val="auto"/>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凡有意参加者，请</w:t>
      </w:r>
      <w:r>
        <w:rPr>
          <w:rFonts w:hint="eastAsia" w:ascii="仿宋_GB2312" w:hAnsi="仿宋_GB2312" w:eastAsia="仿宋_GB2312" w:cs="仿宋_GB2312"/>
          <w:color w:val="333333"/>
          <w:kern w:val="0"/>
          <w:sz w:val="32"/>
          <w:szCs w:val="32"/>
          <w:highlight w:val="none"/>
          <w:lang w:val="en-US" w:eastAsia="zh-CN" w:bidi="ar-SA"/>
        </w:rPr>
        <w:t>于2025年7月21日</w:t>
      </w:r>
      <w:r>
        <w:rPr>
          <w:rFonts w:hint="eastAsia" w:ascii="仿宋_GB2312" w:eastAsia="仿宋_GB2312" w:cs="宋体" w:hAnsiTheme="minorEastAsia"/>
          <w:color w:val="303030"/>
          <w:kern w:val="0"/>
          <w:sz w:val="32"/>
          <w:szCs w:val="32"/>
          <w:highlight w:val="none"/>
          <w:lang w:val="en-US" w:eastAsia="zh-CN" w:bidi="ar-SA"/>
        </w:rPr>
        <w:t>上午9:00</w:t>
      </w:r>
      <w:r>
        <w:rPr>
          <w:rFonts w:hint="eastAsia" w:ascii="仿宋_GB2312" w:hAnsi="仿宋_GB2312" w:eastAsia="仿宋_GB2312" w:cs="仿宋_GB2312"/>
          <w:color w:val="333333"/>
          <w:kern w:val="0"/>
          <w:sz w:val="32"/>
          <w:szCs w:val="32"/>
          <w:highlight w:val="none"/>
          <w:lang w:val="en-US" w:eastAsia="zh-CN" w:bidi="ar-SA"/>
        </w:rPr>
        <w:t>前将详细</w:t>
      </w:r>
      <w:r>
        <w:rPr>
          <w:rFonts w:hint="eastAsia" w:ascii="仿宋_GB2312" w:hAnsi="仿宋_GB2312" w:eastAsia="仿宋_GB2312" w:cs="仿宋_GB2312"/>
          <w:color w:val="333333"/>
          <w:kern w:val="0"/>
          <w:sz w:val="32"/>
          <w:szCs w:val="32"/>
          <w:highlight w:val="none"/>
          <w:lang w:val="en-US" w:eastAsia="zh-CN" w:bidi="ar-SA"/>
        </w:rPr>
        <w:t>报价信息邮寄到采购单位。</w:t>
      </w:r>
    </w:p>
    <w:p w14:paraId="5A4379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响应人需提供以下材料（以下资料均需加盖公章）：</w:t>
      </w:r>
    </w:p>
    <w:p w14:paraId="0A9F60B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1.营业执照副本复印件（独立法人单位提供）；</w:t>
      </w:r>
    </w:p>
    <w:p w14:paraId="4752D9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2.开户许可证；</w:t>
      </w:r>
    </w:p>
    <w:p w14:paraId="7246AB1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0" w:firstLineChars="200"/>
        <w:jc w:val="left"/>
        <w:textAlignment w:val="auto"/>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3.道路运输经营许可证；</w:t>
      </w:r>
    </w:p>
    <w:p w14:paraId="1494ED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4.其他相关资质证书；</w:t>
      </w:r>
    </w:p>
    <w:p w14:paraId="384D6A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5.报价明细。</w:t>
      </w:r>
    </w:p>
    <w:p w14:paraId="5F14FD4A">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color w:val="333333"/>
          <w:kern w:val="0"/>
          <w:sz w:val="32"/>
          <w:szCs w:val="32"/>
          <w:highlight w:val="none"/>
          <w:lang w:val="en-US" w:eastAsia="zh-CN"/>
        </w:rPr>
      </w:pPr>
      <w:r>
        <w:rPr>
          <w:rFonts w:hint="eastAsia" w:ascii="黑体" w:hAnsi="黑体" w:eastAsia="黑体" w:cs="黑体"/>
          <w:b/>
          <w:bCs/>
          <w:color w:val="333333"/>
          <w:kern w:val="0"/>
          <w:sz w:val="32"/>
          <w:szCs w:val="32"/>
          <w:highlight w:val="none"/>
          <w:lang w:val="en-US" w:eastAsia="zh-Hans" w:bidi="ar-SA"/>
        </w:rPr>
        <w:t>五</w:t>
      </w:r>
      <w:r>
        <w:rPr>
          <w:rFonts w:hint="eastAsia" w:ascii="黑体" w:hAnsi="黑体" w:eastAsia="黑体" w:cs="黑体"/>
          <w:b/>
          <w:bCs/>
          <w:color w:val="333333"/>
          <w:kern w:val="0"/>
          <w:sz w:val="32"/>
          <w:szCs w:val="32"/>
          <w:highlight w:val="none"/>
          <w:lang w:val="en-US" w:eastAsia="zh-CN" w:bidi="ar-SA"/>
        </w:rPr>
        <w:t>、发布公告的媒介</w:t>
      </w:r>
    </w:p>
    <w:p w14:paraId="2FF706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黑体" w:hAnsi="黑体" w:eastAsia="黑体" w:cs="宋体"/>
          <w:color w:val="303030"/>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bidi="ar-SA"/>
        </w:rPr>
        <w:t>本次采购公告发布网站（http://www.smdksd.com/）。</w:t>
      </w:r>
    </w:p>
    <w:p w14:paraId="146E0E8E">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b/>
          <w:bCs/>
          <w:color w:val="333333"/>
          <w:kern w:val="0"/>
          <w:sz w:val="32"/>
          <w:szCs w:val="32"/>
          <w:highlight w:val="none"/>
          <w:lang w:val="en-US" w:eastAsia="zh-Hans" w:bidi="ar-SA"/>
        </w:rPr>
        <w:t>六</w:t>
      </w:r>
      <w:r>
        <w:rPr>
          <w:rFonts w:hint="eastAsia" w:ascii="黑体" w:hAnsi="黑体" w:eastAsia="黑体" w:cs="黑体"/>
          <w:b/>
          <w:bCs/>
          <w:color w:val="333333"/>
          <w:kern w:val="0"/>
          <w:sz w:val="32"/>
          <w:szCs w:val="32"/>
          <w:highlight w:val="none"/>
          <w:lang w:val="en-US" w:eastAsia="zh-CN" w:bidi="ar-SA"/>
        </w:rPr>
        <w:t>、采购主要日程安排</w:t>
      </w:r>
    </w:p>
    <w:p w14:paraId="7FB7CA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638" w:leftChars="304" w:right="10" w:firstLine="0" w:firstLineChars="0"/>
        <w:jc w:val="left"/>
        <w:textAlignment w:val="auto"/>
        <w:rPr>
          <w:rFonts w:hint="eastAsia" w:ascii="仿宋_GB2312" w:eastAsia="仿宋_GB2312" w:cs="宋体" w:hAnsiTheme="minorEastAsia"/>
          <w:color w:val="303030"/>
          <w:kern w:val="0"/>
          <w:sz w:val="32"/>
          <w:szCs w:val="32"/>
          <w:highlight w:val="none"/>
          <w:lang w:val="en-US" w:eastAsia="zh-CN" w:bidi="ar-SA"/>
        </w:rPr>
      </w:pPr>
      <w:r>
        <w:rPr>
          <w:rFonts w:hint="eastAsia" w:ascii="仿宋_GB2312" w:eastAsia="仿宋_GB2312" w:cs="宋体" w:hAnsiTheme="minorEastAsia"/>
          <w:color w:val="303030"/>
          <w:kern w:val="0"/>
          <w:sz w:val="32"/>
          <w:szCs w:val="32"/>
          <w:highlight w:val="none"/>
          <w:lang w:val="en-US" w:eastAsia="zh-CN" w:bidi="ar-SA"/>
        </w:rPr>
        <w:t>1.凡有意参加响应者，请于</w:t>
      </w:r>
      <w:r>
        <w:rPr>
          <w:rFonts w:hint="eastAsia" w:ascii="仿宋_GB2312" w:eastAsia="仿宋_GB2312" w:cs="宋体" w:hAnsiTheme="minorEastAsia"/>
          <w:color w:val="303030"/>
          <w:kern w:val="0"/>
          <w:sz w:val="32"/>
          <w:szCs w:val="32"/>
          <w:highlight w:val="none"/>
          <w:lang w:val="en-US" w:eastAsia="zh-CN" w:bidi="ar-SA"/>
        </w:rPr>
        <w:t>2025年7月15日至2025年7月21日上午9：00，将响应材料邮寄或者人工送达的方式，送至</w:t>
      </w:r>
      <w:r>
        <w:rPr>
          <w:rFonts w:hint="eastAsia" w:ascii="仿宋_GB2312" w:hAnsi="仿宋_GB2312" w:eastAsia="仿宋_GB2312" w:cs="仿宋_GB2312"/>
          <w:color w:val="333333"/>
          <w:kern w:val="0"/>
          <w:sz w:val="32"/>
          <w:szCs w:val="32"/>
          <w:highlight w:val="none"/>
          <w:lang w:val="en-US" w:eastAsia="zh-CN" w:bidi="ar-SA"/>
        </w:rPr>
        <w:t>江苏省常州市天宁区和电路10号三楼。</w:t>
      </w:r>
    </w:p>
    <w:p w14:paraId="5CA143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highlight w:val="none"/>
          <w:lang w:val="en-US" w:eastAsia="zh-CN" w:bidi="ar-SA"/>
        </w:rPr>
      </w:pPr>
      <w:r>
        <w:rPr>
          <w:rFonts w:hint="eastAsia" w:ascii="仿宋_GB2312" w:eastAsia="仿宋_GB2312" w:cs="宋体" w:hAnsiTheme="minorEastAsia"/>
          <w:color w:val="303030"/>
          <w:kern w:val="0"/>
          <w:sz w:val="32"/>
          <w:szCs w:val="32"/>
          <w:highlight w:val="none"/>
          <w:lang w:val="en-US" w:eastAsia="zh-CN" w:bidi="ar-SA"/>
        </w:rPr>
        <w:t>2.开标：2025年7月21日上午9：00 (北京时间)在</w:t>
      </w:r>
      <w:r>
        <w:rPr>
          <w:rFonts w:hint="eastAsia" w:ascii="仿宋_GB2312" w:hAnsi="仿宋_GB2312" w:eastAsia="仿宋_GB2312" w:cs="仿宋_GB2312"/>
          <w:color w:val="333333"/>
          <w:kern w:val="0"/>
          <w:sz w:val="32"/>
          <w:szCs w:val="32"/>
          <w:highlight w:val="none"/>
          <w:lang w:val="en-US" w:eastAsia="zh-CN" w:bidi="ar-SA"/>
        </w:rPr>
        <w:t>江</w:t>
      </w:r>
      <w:r>
        <w:rPr>
          <w:rFonts w:hint="eastAsia" w:ascii="仿宋_GB2312" w:hAnsi="仿宋_GB2312" w:eastAsia="仿宋_GB2312" w:cs="仿宋_GB2312"/>
          <w:color w:val="333333"/>
          <w:kern w:val="0"/>
          <w:sz w:val="32"/>
          <w:szCs w:val="32"/>
          <w:highlight w:val="none"/>
          <w:lang w:val="en-US" w:eastAsia="zh-CN" w:bidi="ar-SA"/>
        </w:rPr>
        <w:t>苏长江地质勘查院三楼</w:t>
      </w:r>
      <w:r>
        <w:rPr>
          <w:rFonts w:hint="eastAsia" w:ascii="仿宋_GB2312" w:eastAsia="仿宋_GB2312" w:cs="宋体" w:hAnsiTheme="minorEastAsia"/>
          <w:color w:val="303030"/>
          <w:kern w:val="0"/>
          <w:sz w:val="32"/>
          <w:szCs w:val="32"/>
          <w:highlight w:val="none"/>
          <w:lang w:val="en-US" w:eastAsia="zh-CN" w:bidi="ar-SA"/>
        </w:rPr>
        <w:t>开标会议室开标。</w:t>
      </w:r>
    </w:p>
    <w:p w14:paraId="54BAC3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highlight w:val="none"/>
          <w:lang w:val="en-US" w:eastAsia="zh-CN" w:bidi="ar-SA"/>
        </w:rPr>
      </w:pPr>
      <w:r>
        <w:rPr>
          <w:rFonts w:hint="eastAsia" w:ascii="仿宋_GB2312" w:eastAsia="仿宋_GB2312" w:cs="宋体" w:hAnsiTheme="minorEastAsia"/>
          <w:color w:val="303030"/>
          <w:kern w:val="0"/>
          <w:sz w:val="32"/>
          <w:szCs w:val="32"/>
          <w:highlight w:val="none"/>
          <w:lang w:val="en-US" w:eastAsia="zh-CN" w:bidi="ar-SA"/>
        </w:rPr>
        <w:t>递交地点：</w:t>
      </w:r>
      <w:r>
        <w:rPr>
          <w:rFonts w:hint="eastAsia" w:ascii="仿宋_GB2312" w:hAnsi="仿宋_GB2312" w:eastAsia="仿宋_GB2312" w:cs="仿宋_GB2312"/>
          <w:color w:val="333333"/>
          <w:kern w:val="0"/>
          <w:sz w:val="32"/>
          <w:szCs w:val="32"/>
          <w:highlight w:val="none"/>
          <w:lang w:val="en-US" w:eastAsia="zh-CN" w:bidi="ar-SA"/>
        </w:rPr>
        <w:t>江苏省常州市天宁区和电路10号三楼</w:t>
      </w:r>
      <w:r>
        <w:rPr>
          <w:rFonts w:hint="eastAsia" w:ascii="仿宋_GB2312" w:eastAsia="仿宋_GB2312" w:cs="宋体" w:hAnsiTheme="minorEastAsia"/>
          <w:color w:val="303030"/>
          <w:kern w:val="0"/>
          <w:sz w:val="32"/>
          <w:szCs w:val="32"/>
          <w:highlight w:val="none"/>
          <w:lang w:val="en-US" w:eastAsia="zh-CN" w:bidi="ar-SA"/>
        </w:rPr>
        <w:t>。</w:t>
      </w:r>
    </w:p>
    <w:p w14:paraId="6B2CA6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highlight w:val="none"/>
          <w:lang w:val="en-US" w:eastAsia="zh-CN" w:bidi="ar-SA"/>
        </w:rPr>
      </w:pPr>
      <w:r>
        <w:rPr>
          <w:rFonts w:hint="eastAsia" w:ascii="仿宋_GB2312" w:eastAsia="仿宋_GB2312" w:cs="宋体" w:hAnsiTheme="minorEastAsia"/>
          <w:color w:val="303030"/>
          <w:kern w:val="0"/>
          <w:sz w:val="32"/>
          <w:szCs w:val="32"/>
          <w:highlight w:val="none"/>
          <w:lang w:val="en-US" w:eastAsia="zh-CN" w:bidi="ar-SA"/>
        </w:rPr>
        <w:t>上述安排如有变化，采购人将视情况在公司官网发布通知。</w:t>
      </w:r>
    </w:p>
    <w:p w14:paraId="4C1EA22D">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b/>
          <w:bCs/>
          <w:color w:val="333333"/>
          <w:kern w:val="0"/>
          <w:sz w:val="32"/>
          <w:szCs w:val="32"/>
          <w:highlight w:val="none"/>
          <w:lang w:val="en-US" w:eastAsia="zh-CN" w:bidi="ar-SA"/>
        </w:rPr>
      </w:pPr>
      <w:r>
        <w:rPr>
          <w:rFonts w:hint="eastAsia" w:ascii="黑体" w:hAnsi="黑体" w:eastAsia="黑体" w:cs="黑体"/>
          <w:b/>
          <w:bCs/>
          <w:color w:val="333333"/>
          <w:kern w:val="0"/>
          <w:sz w:val="32"/>
          <w:szCs w:val="32"/>
          <w:highlight w:val="none"/>
          <w:lang w:val="en-US" w:eastAsia="zh-Hans" w:bidi="ar-SA"/>
        </w:rPr>
        <w:t>七</w:t>
      </w:r>
      <w:r>
        <w:rPr>
          <w:rFonts w:hint="eastAsia" w:ascii="黑体" w:hAnsi="黑体" w:eastAsia="黑体" w:cs="黑体"/>
          <w:b/>
          <w:bCs/>
          <w:color w:val="333333"/>
          <w:kern w:val="0"/>
          <w:sz w:val="32"/>
          <w:szCs w:val="32"/>
          <w:highlight w:val="none"/>
          <w:lang w:val="en-US" w:eastAsia="zh-CN" w:bidi="ar-SA"/>
        </w:rPr>
        <w:t>、采购人及联系方式</w:t>
      </w:r>
    </w:p>
    <w:p w14:paraId="4FCB8A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highlight w:val="none"/>
          <w:lang w:val="en-US" w:eastAsia="zh-CN" w:bidi="ar-SA"/>
        </w:rPr>
      </w:pPr>
      <w:r>
        <w:rPr>
          <w:rFonts w:hint="eastAsia" w:ascii="仿宋_GB2312" w:eastAsia="仿宋_GB2312" w:cs="宋体" w:hAnsiTheme="minorEastAsia"/>
          <w:color w:val="303030"/>
          <w:kern w:val="0"/>
          <w:sz w:val="32"/>
          <w:szCs w:val="32"/>
          <w:highlight w:val="none"/>
          <w:lang w:val="en-US" w:eastAsia="zh-CN" w:bidi="ar-SA"/>
        </w:rPr>
        <w:t>采购人：江苏长江地质勘查院</w:t>
      </w:r>
    </w:p>
    <w:p w14:paraId="6967A7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eastAsia="仿宋_GB2312" w:cs="宋体" w:hAnsiTheme="minorEastAsia"/>
          <w:color w:val="303030"/>
          <w:kern w:val="0"/>
          <w:sz w:val="32"/>
          <w:szCs w:val="32"/>
          <w:highlight w:val="none"/>
          <w:lang w:val="en-US" w:eastAsia="zh-CN" w:bidi="ar-SA"/>
        </w:rPr>
        <w:t>地址：</w:t>
      </w:r>
      <w:r>
        <w:rPr>
          <w:rFonts w:hint="eastAsia" w:ascii="仿宋_GB2312" w:hAnsi="仿宋_GB2312" w:eastAsia="仿宋_GB2312" w:cs="仿宋_GB2312"/>
          <w:color w:val="333333"/>
          <w:kern w:val="0"/>
          <w:sz w:val="32"/>
          <w:szCs w:val="32"/>
          <w:highlight w:val="none"/>
          <w:lang w:val="en-US" w:eastAsia="zh-CN" w:bidi="ar-SA"/>
        </w:rPr>
        <w:t>江苏省常州市天宁区和电路10号</w:t>
      </w:r>
    </w:p>
    <w:p w14:paraId="2F4312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highlight w:val="none"/>
          <w:lang w:val="en-US" w:eastAsia="zh-CN" w:bidi="ar-SA"/>
        </w:rPr>
      </w:pPr>
      <w:r>
        <w:rPr>
          <w:rFonts w:hint="eastAsia" w:ascii="仿宋_GB2312" w:eastAsia="仿宋_GB2312" w:cs="宋体" w:hAnsiTheme="minorEastAsia"/>
          <w:color w:val="303030"/>
          <w:kern w:val="0"/>
          <w:sz w:val="32"/>
          <w:szCs w:val="32"/>
          <w:highlight w:val="none"/>
          <w:lang w:val="en-US" w:eastAsia="zh-CN" w:bidi="ar-SA"/>
        </w:rPr>
        <w:t>联系人：</w:t>
      </w:r>
      <w:r>
        <w:rPr>
          <w:rFonts w:hint="eastAsia" w:ascii="仿宋_GB2312" w:hAnsi="仿宋_GB2312" w:eastAsia="仿宋_GB2312" w:cs="仿宋_GB2312"/>
          <w:color w:val="333333"/>
          <w:kern w:val="0"/>
          <w:sz w:val="32"/>
          <w:szCs w:val="32"/>
          <w:highlight w:val="none"/>
          <w:lang w:val="en-US" w:eastAsia="zh-CN" w:bidi="ar-SA"/>
        </w:rPr>
        <w:t>乔工     电话：13584378541。</w:t>
      </w:r>
    </w:p>
    <w:p w14:paraId="5DD54E20">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b/>
          <w:bCs/>
          <w:color w:val="333333"/>
          <w:kern w:val="0"/>
          <w:sz w:val="32"/>
          <w:szCs w:val="32"/>
          <w:highlight w:val="none"/>
          <w:lang w:val="en-US" w:eastAsia="zh-CN" w:bidi="ar-SA"/>
        </w:rPr>
      </w:pPr>
      <w:r>
        <w:rPr>
          <w:rFonts w:hint="eastAsia" w:ascii="黑体" w:hAnsi="黑体" w:eastAsia="黑体" w:cs="黑体"/>
          <w:b/>
          <w:bCs/>
          <w:color w:val="333333"/>
          <w:kern w:val="0"/>
          <w:sz w:val="32"/>
          <w:szCs w:val="32"/>
          <w:highlight w:val="none"/>
          <w:lang w:val="en-US" w:eastAsia="zh-Hans" w:bidi="ar-SA"/>
        </w:rPr>
        <w:t>八</w:t>
      </w:r>
      <w:r>
        <w:rPr>
          <w:rFonts w:hint="eastAsia" w:ascii="黑体" w:hAnsi="黑体" w:eastAsia="黑体" w:cs="黑体"/>
          <w:b/>
          <w:bCs/>
          <w:color w:val="333333"/>
          <w:kern w:val="0"/>
          <w:sz w:val="32"/>
          <w:szCs w:val="32"/>
          <w:highlight w:val="none"/>
          <w:lang w:val="en-US" w:eastAsia="zh-CN" w:bidi="ar-SA"/>
        </w:rPr>
        <w:t>、采购监督部门</w:t>
      </w:r>
    </w:p>
    <w:p w14:paraId="5D1825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default"/>
          <w:highlight w:val="none"/>
          <w:lang w:val="en-US"/>
        </w:rPr>
      </w:pPr>
      <w:r>
        <w:rPr>
          <w:rFonts w:hint="eastAsia" w:ascii="仿宋_GB2312" w:eastAsia="仿宋_GB2312" w:cs="宋体" w:hAnsiTheme="minorEastAsia"/>
          <w:color w:val="303030"/>
          <w:kern w:val="0"/>
          <w:sz w:val="32"/>
          <w:szCs w:val="32"/>
          <w:highlight w:val="none"/>
          <w:lang w:val="en-US" w:eastAsia="zh-CN" w:bidi="ar-SA"/>
        </w:rPr>
        <w:t>纪检部门     电话：0519-85302774</w:t>
      </w:r>
    </w:p>
    <w:p w14:paraId="4939A6AA">
      <w:pPr>
        <w:pageBreakBefore w:val="0"/>
        <w:kinsoku/>
        <w:wordWrap/>
        <w:overflowPunct/>
        <w:topLinePunct w:val="0"/>
        <w:autoSpaceDE/>
        <w:autoSpaceDN/>
        <w:bidi w:val="0"/>
        <w:adjustRightInd/>
        <w:snapToGrid/>
        <w:spacing w:line="560" w:lineRule="exact"/>
        <w:textAlignment w:val="auto"/>
        <w:rPr>
          <w:highlight w:val="none"/>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snapToGrid/>
          <w:color w:val="333333"/>
          <w:sz w:val="32"/>
          <w:szCs w:val="32"/>
          <w:highlight w:val="none"/>
        </w:rPr>
        <w:br w:type="page"/>
      </w:r>
    </w:p>
    <w:tbl>
      <w:tblPr>
        <w:tblStyle w:val="7"/>
        <w:tblpPr w:leftFromText="180" w:rightFromText="180" w:vertAnchor="text" w:horzAnchor="page" w:tblpX="2167" w:tblpY="477"/>
        <w:tblOverlap w:val="never"/>
        <w:tblW w:w="13454" w:type="dxa"/>
        <w:tblInd w:w="0" w:type="dxa"/>
        <w:tblLayout w:type="fixed"/>
        <w:tblCellMar>
          <w:top w:w="0" w:type="dxa"/>
          <w:left w:w="108" w:type="dxa"/>
          <w:bottom w:w="0" w:type="dxa"/>
          <w:right w:w="108" w:type="dxa"/>
        </w:tblCellMar>
      </w:tblPr>
      <w:tblGrid>
        <w:gridCol w:w="893"/>
        <w:gridCol w:w="1532"/>
        <w:gridCol w:w="1532"/>
        <w:gridCol w:w="894"/>
        <w:gridCol w:w="894"/>
        <w:gridCol w:w="894"/>
        <w:gridCol w:w="1632"/>
        <w:gridCol w:w="1710"/>
        <w:gridCol w:w="1670"/>
        <w:gridCol w:w="1803"/>
      </w:tblGrid>
      <w:tr w14:paraId="49609DF0">
        <w:tblPrEx>
          <w:tblCellMar>
            <w:top w:w="0" w:type="dxa"/>
            <w:left w:w="108" w:type="dxa"/>
            <w:bottom w:w="0" w:type="dxa"/>
            <w:right w:w="108" w:type="dxa"/>
          </w:tblCellMar>
        </w:tblPrEx>
        <w:trPr>
          <w:trHeight w:val="46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326646">
            <w:pPr>
              <w:kinsoku/>
              <w:autoSpaceDE/>
              <w:autoSpaceDN/>
              <w:adjustRightInd/>
              <w:snapToGrid/>
              <w:jc w:val="center"/>
              <w:textAlignment w:val="center"/>
              <w:rPr>
                <w:rFonts w:hint="eastAsia" w:ascii="宋体" w:hAnsi="宋体" w:eastAsia="宋体" w:cs="宋体"/>
                <w:snapToGrid/>
                <w:sz w:val="36"/>
                <w:szCs w:val="36"/>
                <w:highlight w:val="none"/>
                <w:lang w:bidi="ar"/>
              </w:rPr>
            </w:pPr>
            <w:r>
              <w:rPr>
                <w:rFonts w:hint="eastAsia" w:ascii="宋体" w:hAnsi="宋体" w:eastAsia="宋体" w:cs="宋体"/>
                <w:snapToGrid/>
                <w:sz w:val="36"/>
                <w:szCs w:val="36"/>
                <w:highlight w:val="none"/>
                <w:lang w:bidi="ar"/>
              </w:rPr>
              <w:t>报价单</w:t>
            </w:r>
          </w:p>
        </w:tc>
      </w:tr>
      <w:tr w14:paraId="6EB35173">
        <w:tblPrEx>
          <w:tblCellMar>
            <w:top w:w="0" w:type="dxa"/>
            <w:left w:w="108" w:type="dxa"/>
            <w:bottom w:w="0" w:type="dxa"/>
            <w:right w:w="108" w:type="dxa"/>
          </w:tblCellMar>
        </w:tblPrEx>
        <w:trPr>
          <w:trHeight w:val="35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616F4D">
            <w:pPr>
              <w:kinsoku/>
              <w:autoSpaceDE/>
              <w:autoSpaceDN/>
              <w:adjustRightInd/>
              <w:snapToGrid/>
              <w:textAlignment w:val="center"/>
              <w:rPr>
                <w:rFonts w:hint="eastAsia" w:ascii="宋体" w:hAnsi="宋体" w:eastAsia="宋体" w:cs="宋体"/>
                <w:snapToGrid/>
                <w:sz w:val="28"/>
                <w:szCs w:val="28"/>
                <w:highlight w:val="none"/>
                <w:lang w:bidi="ar"/>
              </w:rPr>
            </w:pPr>
            <w:r>
              <w:rPr>
                <w:rFonts w:hint="eastAsia" w:ascii="宋体" w:hAnsi="宋体" w:eastAsia="宋体" w:cs="宋体"/>
                <w:snapToGrid/>
                <w:sz w:val="28"/>
                <w:szCs w:val="28"/>
                <w:highlight w:val="none"/>
                <w:lang w:bidi="ar"/>
              </w:rPr>
              <w:t xml:space="preserve">客户名称：                                         </w:t>
            </w:r>
            <w:r>
              <w:rPr>
                <w:rFonts w:hint="eastAsia" w:ascii="宋体" w:hAnsi="宋体" w:eastAsia="宋体" w:cs="宋体"/>
                <w:snapToGrid/>
                <w:sz w:val="28"/>
                <w:szCs w:val="28"/>
                <w:highlight w:val="none"/>
                <w:lang w:val="en-US" w:eastAsia="zh-CN" w:bidi="ar"/>
              </w:rPr>
              <w:t xml:space="preserve">                   </w:t>
            </w:r>
            <w:r>
              <w:rPr>
                <w:rFonts w:hint="eastAsia" w:ascii="宋体" w:hAnsi="宋体" w:eastAsia="宋体" w:cs="宋体"/>
                <w:snapToGrid/>
                <w:sz w:val="28"/>
                <w:szCs w:val="28"/>
                <w:highlight w:val="none"/>
                <w:lang w:bidi="ar"/>
              </w:rPr>
              <w:t xml:space="preserve"> 报价日期：   年   月   日</w:t>
            </w:r>
          </w:p>
        </w:tc>
      </w:tr>
      <w:tr w14:paraId="23C28ADD">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4C3A">
            <w:pPr>
              <w:kinsoku/>
              <w:autoSpaceDE/>
              <w:autoSpaceDN/>
              <w:adjustRightInd/>
              <w:snapToGrid/>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序号</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24E7">
            <w:pPr>
              <w:kinsoku/>
              <w:autoSpaceDE/>
              <w:autoSpaceDN/>
              <w:adjustRightInd/>
              <w:snapToGrid/>
              <w:jc w:val="center"/>
              <w:textAlignment w:val="center"/>
              <w:rPr>
                <w:rFonts w:hint="default" w:ascii="宋体" w:hAnsi="宋体" w:eastAsia="宋体" w:cs="宋体"/>
                <w:snapToGrid/>
                <w:kern w:val="2"/>
                <w:sz w:val="28"/>
                <w:szCs w:val="28"/>
                <w:highlight w:val="none"/>
                <w:lang w:val="en-US"/>
              </w:rPr>
            </w:pPr>
            <w:r>
              <w:rPr>
                <w:rFonts w:hint="eastAsia" w:hAnsi="宋体" w:cs="宋体"/>
                <w:snapToGrid/>
                <w:sz w:val="28"/>
                <w:szCs w:val="28"/>
                <w:highlight w:val="none"/>
                <w:lang w:val="en-US" w:eastAsia="zh-CN" w:bidi="ar"/>
              </w:rPr>
              <w:t>车辆车型</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416F">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规格型号</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5E1">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单位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001">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B8CB">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税率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2ED9">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含税单价（元）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82B0">
            <w:pPr>
              <w:kinsoku/>
              <w:autoSpaceDE/>
              <w:autoSpaceDN/>
              <w:adjustRightInd/>
              <w:snapToGrid/>
              <w:jc w:val="center"/>
              <w:textAlignment w:val="center"/>
              <w:rPr>
                <w:rFonts w:ascii="宋体" w:hAnsi="宋体" w:eastAsia="宋体" w:cs="宋体"/>
                <w:snapToGrid/>
                <w:sz w:val="28"/>
                <w:szCs w:val="28"/>
                <w:highlight w:val="none"/>
                <w:lang w:bidi="ar"/>
              </w:rPr>
            </w:pPr>
            <w:r>
              <w:rPr>
                <w:rFonts w:hint="eastAsia" w:ascii="宋体" w:hAnsi="宋体" w:eastAsia="宋体" w:cs="宋体"/>
                <w:snapToGrid/>
                <w:sz w:val="28"/>
                <w:szCs w:val="28"/>
                <w:highlight w:val="none"/>
                <w:lang w:bidi="ar"/>
              </w:rPr>
              <w:t>含税金额（元）</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434">
            <w:pPr>
              <w:kinsoku/>
              <w:autoSpaceDE/>
              <w:autoSpaceDN/>
              <w:adjustRightInd/>
              <w:snapToGrid/>
              <w:jc w:val="center"/>
              <w:textAlignment w:val="center"/>
              <w:rPr>
                <w:rFonts w:hint="eastAsia" w:ascii="宋体" w:hAnsi="宋体" w:eastAsia="宋体" w:cs="宋体"/>
                <w:snapToGrid/>
                <w:sz w:val="28"/>
                <w:szCs w:val="28"/>
                <w:highlight w:val="none"/>
                <w:lang w:val="en-US" w:eastAsia="zh-CN" w:bidi="ar"/>
              </w:rPr>
            </w:pPr>
            <w:r>
              <w:rPr>
                <w:rFonts w:hint="eastAsia" w:hAnsi="宋体" w:cs="宋体"/>
                <w:snapToGrid/>
                <w:sz w:val="28"/>
                <w:szCs w:val="28"/>
                <w:highlight w:val="none"/>
                <w:lang w:val="en-US" w:eastAsia="zh-CN" w:bidi="ar"/>
              </w:rPr>
              <w:t>起运地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80B2">
            <w:pPr>
              <w:kinsoku/>
              <w:autoSpaceDE/>
              <w:autoSpaceDN/>
              <w:adjustRightInd/>
              <w:snapToGrid/>
              <w:jc w:val="center"/>
              <w:textAlignment w:val="center"/>
              <w:rPr>
                <w:rFonts w:hint="default" w:ascii="宋体" w:hAnsi="宋体" w:eastAsia="宋体" w:cs="宋体"/>
                <w:snapToGrid/>
                <w:sz w:val="28"/>
                <w:szCs w:val="28"/>
                <w:highlight w:val="none"/>
                <w:lang w:val="en-US" w:eastAsia="zh-CN" w:bidi="ar"/>
              </w:rPr>
            </w:pPr>
            <w:r>
              <w:rPr>
                <w:rFonts w:hint="eastAsia" w:hAnsi="宋体" w:cs="宋体"/>
                <w:snapToGrid/>
                <w:sz w:val="28"/>
                <w:szCs w:val="28"/>
                <w:highlight w:val="none"/>
                <w:lang w:val="en-US" w:eastAsia="zh-CN" w:bidi="ar"/>
              </w:rPr>
              <w:t>目的地</w:t>
            </w:r>
          </w:p>
        </w:tc>
      </w:tr>
      <w:tr w14:paraId="28044D70">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1C2A">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3229">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8054">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F9F7">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1C76">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B643">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4B16">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6014">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00A">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294A">
            <w:pPr>
              <w:widowControl w:val="0"/>
              <w:kinsoku/>
              <w:autoSpaceDE/>
              <w:autoSpaceDN/>
              <w:adjustRightInd/>
              <w:snapToGrid/>
              <w:textAlignment w:val="auto"/>
              <w:rPr>
                <w:rFonts w:ascii="宋体" w:hAnsi="宋体" w:eastAsia="宋体" w:cs="宋体"/>
                <w:snapToGrid/>
                <w:kern w:val="2"/>
                <w:sz w:val="28"/>
                <w:szCs w:val="28"/>
                <w:highlight w:val="none"/>
              </w:rPr>
            </w:pPr>
          </w:p>
        </w:tc>
      </w:tr>
      <w:tr w14:paraId="7BD6B133">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2F36">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2</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C6A1">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AFEA">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52D">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AF5F">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90D">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05A9">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350F">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CD85">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357E">
            <w:pPr>
              <w:widowControl w:val="0"/>
              <w:kinsoku/>
              <w:autoSpaceDE/>
              <w:autoSpaceDN/>
              <w:adjustRightInd/>
              <w:snapToGrid/>
              <w:textAlignment w:val="auto"/>
              <w:rPr>
                <w:rFonts w:ascii="宋体" w:hAnsi="宋体" w:eastAsia="宋体" w:cs="宋体"/>
                <w:snapToGrid/>
                <w:kern w:val="2"/>
                <w:sz w:val="28"/>
                <w:szCs w:val="28"/>
                <w:highlight w:val="none"/>
              </w:rPr>
            </w:pPr>
          </w:p>
        </w:tc>
      </w:tr>
      <w:tr w14:paraId="77557CDB">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10D2">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3</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3F3B">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AFF6">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4890">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71EF">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37F3">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7E1B">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5F57">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128">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B46D">
            <w:pPr>
              <w:widowControl w:val="0"/>
              <w:kinsoku/>
              <w:autoSpaceDE/>
              <w:autoSpaceDN/>
              <w:adjustRightInd/>
              <w:snapToGrid/>
              <w:textAlignment w:val="auto"/>
              <w:rPr>
                <w:rFonts w:ascii="宋体" w:hAnsi="宋体" w:eastAsia="宋体" w:cs="宋体"/>
                <w:snapToGrid/>
                <w:kern w:val="2"/>
                <w:sz w:val="28"/>
                <w:szCs w:val="28"/>
                <w:highlight w:val="none"/>
              </w:rPr>
            </w:pPr>
          </w:p>
        </w:tc>
      </w:tr>
      <w:tr w14:paraId="7BA27BFE">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7821">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4</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20B1">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DF91">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BCA5">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7506">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C1FC">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5D52">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B570">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4B11">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5CA4">
            <w:pPr>
              <w:widowControl w:val="0"/>
              <w:kinsoku/>
              <w:autoSpaceDE/>
              <w:autoSpaceDN/>
              <w:adjustRightInd/>
              <w:snapToGrid/>
              <w:textAlignment w:val="auto"/>
              <w:rPr>
                <w:rFonts w:ascii="宋体" w:hAnsi="宋体" w:eastAsia="宋体" w:cs="宋体"/>
                <w:snapToGrid/>
                <w:kern w:val="2"/>
                <w:sz w:val="28"/>
                <w:szCs w:val="28"/>
                <w:highlight w:val="none"/>
              </w:rPr>
            </w:pPr>
          </w:p>
        </w:tc>
      </w:tr>
      <w:tr w14:paraId="5F030505">
        <w:tblPrEx>
          <w:tblCellMar>
            <w:top w:w="0" w:type="dxa"/>
            <w:left w:w="108" w:type="dxa"/>
            <w:bottom w:w="0" w:type="dxa"/>
            <w:right w:w="108" w:type="dxa"/>
          </w:tblCellMar>
        </w:tblPrEx>
        <w:trPr>
          <w:trHeight w:val="445"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813C">
            <w:pPr>
              <w:kinsoku/>
              <w:autoSpaceDE/>
              <w:autoSpaceDN/>
              <w:adjustRightInd/>
              <w:snapToGrid/>
              <w:jc w:val="center"/>
              <w:textAlignment w:val="center"/>
              <w:rPr>
                <w:rFonts w:ascii="宋体" w:hAnsi="宋体" w:eastAsia="宋体" w:cs="宋体"/>
                <w:snapToGrid/>
                <w:kern w:val="2"/>
                <w:sz w:val="28"/>
                <w:szCs w:val="28"/>
                <w:highlight w:val="none"/>
              </w:rPr>
            </w:pPr>
            <w:r>
              <w:rPr>
                <w:rFonts w:hint="eastAsia" w:ascii="宋体" w:hAnsi="宋体" w:eastAsia="宋体" w:cs="宋体"/>
                <w:snapToGrid/>
                <w:sz w:val="28"/>
                <w:szCs w:val="28"/>
                <w:highlight w:val="none"/>
                <w:lang w:bidi="ar"/>
              </w:rPr>
              <w:t>合计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C5FA">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3F72">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100C">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C99">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8B38">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27BA">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8C4B">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2F56">
            <w:pPr>
              <w:widowControl w:val="0"/>
              <w:kinsoku/>
              <w:autoSpaceDE/>
              <w:autoSpaceDN/>
              <w:adjustRightInd/>
              <w:snapToGrid/>
              <w:textAlignment w:val="auto"/>
              <w:rPr>
                <w:rFonts w:ascii="宋体" w:hAnsi="宋体" w:eastAsia="宋体" w:cs="宋体"/>
                <w:snapToGrid/>
                <w:kern w:val="2"/>
                <w:sz w:val="28"/>
                <w:szCs w:val="28"/>
                <w:highlight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929E">
            <w:pPr>
              <w:widowControl w:val="0"/>
              <w:kinsoku/>
              <w:autoSpaceDE/>
              <w:autoSpaceDN/>
              <w:adjustRightInd/>
              <w:snapToGrid/>
              <w:textAlignment w:val="auto"/>
              <w:rPr>
                <w:rFonts w:ascii="宋体" w:hAnsi="宋体" w:eastAsia="宋体" w:cs="宋体"/>
                <w:snapToGrid/>
                <w:kern w:val="2"/>
                <w:sz w:val="28"/>
                <w:szCs w:val="28"/>
                <w:highlight w:val="none"/>
              </w:rPr>
            </w:pPr>
          </w:p>
        </w:tc>
      </w:tr>
      <w:tr w14:paraId="648ACF73">
        <w:tblPrEx>
          <w:tblCellMar>
            <w:top w:w="0" w:type="dxa"/>
            <w:left w:w="108" w:type="dxa"/>
            <w:bottom w:w="0" w:type="dxa"/>
            <w:right w:w="108" w:type="dxa"/>
          </w:tblCellMar>
        </w:tblPrEx>
        <w:trPr>
          <w:trHeight w:val="883"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39E579">
            <w:pPr>
              <w:kinsoku/>
              <w:autoSpaceDE/>
              <w:autoSpaceDN/>
              <w:adjustRightInd/>
              <w:snapToGrid/>
              <w:textAlignment w:val="center"/>
              <w:rPr>
                <w:rFonts w:hint="default" w:ascii="宋体" w:hAnsi="宋体" w:eastAsia="宋体" w:cs="宋体"/>
                <w:snapToGrid/>
                <w:sz w:val="24"/>
                <w:szCs w:val="24"/>
                <w:highlight w:val="none"/>
                <w:lang w:val="en-US" w:eastAsia="zh-CN" w:bidi="ar"/>
              </w:rPr>
            </w:pPr>
            <w:r>
              <w:rPr>
                <w:rFonts w:hint="eastAsia" w:hAnsi="宋体" w:cs="宋体"/>
                <w:snapToGrid/>
                <w:sz w:val="28"/>
                <w:szCs w:val="28"/>
                <w:highlight w:val="none"/>
                <w:lang w:val="en-US" w:eastAsia="zh-CN" w:bidi="ar"/>
              </w:rPr>
              <w:t>合计人民币  小写：                                  人民币大写：</w:t>
            </w:r>
          </w:p>
        </w:tc>
      </w:tr>
      <w:tr w14:paraId="630A5248">
        <w:tblPrEx>
          <w:tblCellMar>
            <w:top w:w="0" w:type="dxa"/>
            <w:left w:w="108" w:type="dxa"/>
            <w:bottom w:w="0" w:type="dxa"/>
            <w:right w:w="108" w:type="dxa"/>
          </w:tblCellMar>
        </w:tblPrEx>
        <w:trPr>
          <w:trHeight w:val="46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E9AC8E">
            <w:pPr>
              <w:kinsoku/>
              <w:autoSpaceDE/>
              <w:autoSpaceDN/>
              <w:adjustRightInd/>
              <w:snapToGrid/>
              <w:textAlignment w:val="center"/>
              <w:rPr>
                <w:rFonts w:hint="eastAsia" w:ascii="宋体" w:hAnsi="宋体" w:eastAsia="宋体" w:cs="宋体"/>
                <w:snapToGrid/>
                <w:sz w:val="28"/>
                <w:szCs w:val="28"/>
                <w:highlight w:val="none"/>
                <w:lang w:bidi="ar"/>
              </w:rPr>
            </w:pPr>
            <w:r>
              <w:rPr>
                <w:rFonts w:hint="eastAsia" w:ascii="宋体" w:hAnsi="宋体" w:eastAsia="宋体" w:cs="宋体"/>
                <w:snapToGrid/>
                <w:sz w:val="28"/>
                <w:szCs w:val="28"/>
                <w:highlight w:val="none"/>
                <w:lang w:bidi="ar"/>
              </w:rPr>
              <w:t>备注:</w:t>
            </w:r>
            <w:r>
              <w:rPr>
                <w:rFonts w:hint="eastAsia" w:hAnsi="宋体" w:cs="宋体"/>
                <w:snapToGrid/>
                <w:sz w:val="28"/>
                <w:szCs w:val="28"/>
                <w:highlight w:val="none"/>
                <w:lang w:val="en-US" w:eastAsia="zh-CN" w:bidi="ar"/>
              </w:rPr>
              <w:t>1.</w:t>
            </w:r>
            <w:r>
              <w:rPr>
                <w:rFonts w:hint="eastAsia" w:ascii="宋体" w:hAnsi="宋体" w:eastAsia="宋体" w:cs="宋体"/>
                <w:snapToGrid/>
                <w:sz w:val="28"/>
                <w:szCs w:val="28"/>
                <w:highlight w:val="none"/>
                <w:lang w:bidi="ar"/>
              </w:rPr>
              <w:t>以上报价含税费</w:t>
            </w:r>
          </w:p>
          <w:p w14:paraId="24B156A4">
            <w:pPr>
              <w:kinsoku/>
              <w:autoSpaceDE/>
              <w:autoSpaceDN/>
              <w:adjustRightInd/>
              <w:snapToGrid/>
              <w:textAlignment w:val="center"/>
              <w:rPr>
                <w:rFonts w:hint="eastAsia" w:ascii="宋体" w:hAnsi="宋体" w:eastAsia="宋体" w:cs="宋体"/>
                <w:snapToGrid/>
                <w:sz w:val="28"/>
                <w:szCs w:val="28"/>
                <w:highlight w:val="none"/>
                <w:lang w:bidi="ar"/>
              </w:rPr>
            </w:pPr>
            <w:r>
              <w:rPr>
                <w:rFonts w:hint="eastAsia" w:hAnsi="宋体" w:cs="宋体"/>
                <w:snapToGrid/>
                <w:sz w:val="28"/>
                <w:szCs w:val="28"/>
                <w:highlight w:val="none"/>
                <w:lang w:val="en-US" w:eastAsia="zh-CN" w:bidi="ar"/>
              </w:rPr>
              <w:t>2.</w:t>
            </w:r>
            <w:r>
              <w:rPr>
                <w:rFonts w:hint="eastAsia" w:ascii="宋体" w:hAnsi="宋体" w:eastAsia="宋体" w:cs="宋体"/>
                <w:snapToGrid/>
                <w:sz w:val="28"/>
                <w:szCs w:val="28"/>
                <w:highlight w:val="none"/>
                <w:lang w:bidi="ar"/>
              </w:rPr>
              <w:t>交货期:</w:t>
            </w:r>
            <w:r>
              <w:rPr>
                <w:rFonts w:hint="eastAsia" w:ascii="宋体" w:hAnsi="宋体" w:eastAsia="宋体" w:cs="宋体"/>
                <w:snapToGrid/>
                <w:sz w:val="28"/>
                <w:szCs w:val="28"/>
                <w:highlight w:val="none"/>
                <w:lang w:bidi="ar"/>
              </w:rPr>
              <w:t>合同生效之日起</w:t>
            </w:r>
            <w:r>
              <w:rPr>
                <w:rFonts w:hint="eastAsia" w:hAnsi="宋体" w:cs="宋体"/>
                <w:snapToGrid/>
                <w:sz w:val="28"/>
                <w:szCs w:val="28"/>
                <w:highlight w:val="none"/>
                <w:lang w:val="en-US" w:eastAsia="zh-CN" w:bidi="ar"/>
              </w:rPr>
              <w:t>3</w:t>
            </w:r>
            <w:r>
              <w:rPr>
                <w:rFonts w:hint="eastAsia" w:ascii="宋体" w:hAnsi="宋体" w:eastAsia="宋体" w:cs="宋体"/>
                <w:snapToGrid/>
                <w:sz w:val="28"/>
                <w:szCs w:val="28"/>
                <w:highlight w:val="none"/>
                <w:lang w:bidi="ar"/>
              </w:rPr>
              <w:t>个日历天运抵甲方指定地点。</w:t>
            </w:r>
          </w:p>
          <w:p w14:paraId="043866F1">
            <w:pPr>
              <w:kinsoku/>
              <w:autoSpaceDE/>
              <w:autoSpaceDN/>
              <w:adjustRightInd/>
              <w:snapToGrid/>
              <w:textAlignment w:val="center"/>
              <w:rPr>
                <w:rFonts w:hint="eastAsia" w:ascii="宋体" w:hAnsi="宋体" w:eastAsia="宋体" w:cs="宋体"/>
                <w:snapToGrid/>
                <w:sz w:val="28"/>
                <w:szCs w:val="28"/>
                <w:highlight w:val="none"/>
                <w:lang w:bidi="ar"/>
              </w:rPr>
            </w:pPr>
            <w:r>
              <w:rPr>
                <w:rFonts w:hint="eastAsia" w:hAnsi="宋体" w:cs="宋体"/>
                <w:snapToGrid/>
                <w:sz w:val="28"/>
                <w:szCs w:val="28"/>
                <w:highlight w:val="none"/>
                <w:lang w:val="en-US" w:eastAsia="zh-CN" w:bidi="ar"/>
              </w:rPr>
              <w:t>3.</w:t>
            </w:r>
            <w:r>
              <w:rPr>
                <w:rFonts w:hint="eastAsia" w:ascii="宋体" w:hAnsi="宋体" w:eastAsia="宋体" w:cs="宋体"/>
                <w:snapToGrid/>
                <w:sz w:val="28"/>
                <w:szCs w:val="28"/>
                <w:highlight w:val="none"/>
                <w:lang w:bidi="ar"/>
              </w:rPr>
              <w:t>运输质量及安全:</w:t>
            </w:r>
            <w:r>
              <w:rPr>
                <w:rFonts w:hint="eastAsia" w:hAnsi="宋体" w:cs="宋体"/>
                <w:snapToGrid/>
                <w:sz w:val="28"/>
                <w:szCs w:val="28"/>
                <w:highlight w:val="none"/>
                <w:lang w:eastAsia="zh-CN" w:bidi="ar"/>
              </w:rPr>
              <w:t>响应</w:t>
            </w:r>
            <w:r>
              <w:rPr>
                <w:rFonts w:hint="eastAsia" w:ascii="宋体" w:hAnsi="宋体" w:eastAsia="宋体" w:cs="宋体"/>
                <w:snapToGrid/>
                <w:sz w:val="28"/>
                <w:szCs w:val="28"/>
                <w:highlight w:val="none"/>
                <w:lang w:bidi="ar"/>
              </w:rPr>
              <w:t>人服从</w:t>
            </w:r>
            <w:r>
              <w:rPr>
                <w:rFonts w:hint="eastAsia" w:hAnsi="宋体" w:cs="宋体"/>
                <w:snapToGrid/>
                <w:sz w:val="28"/>
                <w:szCs w:val="28"/>
                <w:highlight w:val="none"/>
                <w:lang w:eastAsia="zh-CN" w:bidi="ar"/>
              </w:rPr>
              <w:t>采购</w:t>
            </w:r>
            <w:r>
              <w:rPr>
                <w:rFonts w:hint="eastAsia" w:ascii="宋体" w:hAnsi="宋体" w:eastAsia="宋体" w:cs="宋体"/>
                <w:snapToGrid/>
                <w:sz w:val="28"/>
                <w:szCs w:val="28"/>
                <w:highlight w:val="none"/>
                <w:lang w:bidi="ar"/>
              </w:rPr>
              <w:t>人指挥，提供优质服务，保证运输安全及时。</w:t>
            </w:r>
          </w:p>
          <w:p w14:paraId="66ADF3C5">
            <w:pPr>
              <w:kinsoku/>
              <w:autoSpaceDE/>
              <w:autoSpaceDN/>
              <w:adjustRightInd/>
              <w:snapToGrid/>
              <w:textAlignment w:val="center"/>
              <w:rPr>
                <w:rFonts w:hint="eastAsia" w:ascii="宋体" w:hAnsi="宋体" w:eastAsia="宋体" w:cs="宋体"/>
                <w:snapToGrid/>
                <w:sz w:val="28"/>
                <w:szCs w:val="28"/>
                <w:highlight w:val="none"/>
                <w:lang w:bidi="ar"/>
              </w:rPr>
            </w:pPr>
            <w:r>
              <w:rPr>
                <w:rFonts w:hint="eastAsia" w:hAnsi="宋体" w:cs="宋体"/>
                <w:snapToGrid/>
                <w:sz w:val="28"/>
                <w:szCs w:val="28"/>
                <w:highlight w:val="none"/>
                <w:lang w:val="en-US" w:eastAsia="zh-CN" w:bidi="ar"/>
              </w:rPr>
              <w:t>4.</w:t>
            </w:r>
            <w:r>
              <w:rPr>
                <w:rFonts w:hint="eastAsia" w:ascii="宋体" w:hAnsi="宋体" w:eastAsia="宋体" w:cs="宋体"/>
                <w:snapToGrid/>
                <w:sz w:val="28"/>
                <w:szCs w:val="28"/>
                <w:highlight w:val="none"/>
                <w:lang w:bidi="ar"/>
              </w:rPr>
              <w:t>所安排车辆每车包含保险。</w:t>
            </w:r>
          </w:p>
        </w:tc>
      </w:tr>
      <w:tr w14:paraId="2C4C9880">
        <w:tblPrEx>
          <w:tblCellMar>
            <w:top w:w="0" w:type="dxa"/>
            <w:left w:w="108" w:type="dxa"/>
            <w:bottom w:w="0" w:type="dxa"/>
            <w:right w:w="108" w:type="dxa"/>
          </w:tblCellMar>
        </w:tblPrEx>
        <w:trPr>
          <w:trHeight w:val="46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54472A">
            <w:pPr>
              <w:kinsoku/>
              <w:autoSpaceDE/>
              <w:autoSpaceDN/>
              <w:adjustRightInd/>
              <w:snapToGrid/>
              <w:textAlignment w:val="center"/>
              <w:rPr>
                <w:rFonts w:hint="eastAsia" w:ascii="宋体" w:hAnsi="宋体" w:eastAsia="宋体" w:cs="宋体"/>
                <w:snapToGrid/>
                <w:sz w:val="28"/>
                <w:szCs w:val="28"/>
                <w:highlight w:val="none"/>
                <w:lang w:bidi="ar"/>
              </w:rPr>
            </w:pPr>
            <w:r>
              <w:rPr>
                <w:rFonts w:hint="eastAsia" w:ascii="宋体" w:hAnsi="宋体" w:eastAsia="宋体" w:cs="宋体"/>
                <w:snapToGrid/>
                <w:sz w:val="28"/>
                <w:szCs w:val="28"/>
                <w:highlight w:val="none"/>
                <w:lang w:bidi="ar"/>
              </w:rPr>
              <w:t xml:space="preserve">联系人：              联系电话：                  </w:t>
            </w:r>
            <w:r>
              <w:rPr>
                <w:rFonts w:hint="eastAsia" w:ascii="宋体" w:hAnsi="宋体" w:eastAsia="宋体" w:cs="宋体"/>
                <w:snapToGrid/>
                <w:sz w:val="28"/>
                <w:szCs w:val="28"/>
                <w:highlight w:val="none"/>
                <w:lang w:val="en-US" w:eastAsia="zh-CN" w:bidi="ar"/>
              </w:rPr>
              <w:t xml:space="preserve">  </w:t>
            </w:r>
            <w:r>
              <w:rPr>
                <w:rFonts w:hint="eastAsia" w:ascii="宋体" w:hAnsi="宋体" w:eastAsia="宋体" w:cs="宋体"/>
                <w:snapToGrid/>
                <w:sz w:val="28"/>
                <w:szCs w:val="28"/>
                <w:highlight w:val="none"/>
                <w:lang w:bidi="ar"/>
              </w:rPr>
              <w:t>报价单位：（盖章）</w:t>
            </w:r>
          </w:p>
        </w:tc>
      </w:tr>
    </w:tbl>
    <w:p w14:paraId="1731AC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430"/>
        <w:jc w:val="left"/>
        <w:textAlignment w:val="auto"/>
        <w:rPr>
          <w:highlight w:val="none"/>
        </w:rPr>
      </w:pPr>
    </w:p>
    <w:bookmarkEnd w:id="0"/>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s>
  <w:rsids>
    <w:rsidRoot w:val="3EF15742"/>
    <w:rsid w:val="029E5385"/>
    <w:rsid w:val="03287EA7"/>
    <w:rsid w:val="04842AA6"/>
    <w:rsid w:val="053E0EA6"/>
    <w:rsid w:val="0880590F"/>
    <w:rsid w:val="0A8D0244"/>
    <w:rsid w:val="0BBC4A6A"/>
    <w:rsid w:val="0D405EF7"/>
    <w:rsid w:val="0FA1450C"/>
    <w:rsid w:val="181864F1"/>
    <w:rsid w:val="1BD52CE5"/>
    <w:rsid w:val="1D724738"/>
    <w:rsid w:val="1F7A08D5"/>
    <w:rsid w:val="200333A2"/>
    <w:rsid w:val="232A22F2"/>
    <w:rsid w:val="236C78F9"/>
    <w:rsid w:val="236E24FF"/>
    <w:rsid w:val="25AD78E2"/>
    <w:rsid w:val="27E47234"/>
    <w:rsid w:val="29233337"/>
    <w:rsid w:val="2A5F02D5"/>
    <w:rsid w:val="2BF33EE9"/>
    <w:rsid w:val="2C8E59C0"/>
    <w:rsid w:val="2C934D84"/>
    <w:rsid w:val="2F302D5E"/>
    <w:rsid w:val="32227B68"/>
    <w:rsid w:val="32FB35BF"/>
    <w:rsid w:val="33E10ACB"/>
    <w:rsid w:val="37A67E91"/>
    <w:rsid w:val="38AC5B4C"/>
    <w:rsid w:val="3EF15742"/>
    <w:rsid w:val="4177481D"/>
    <w:rsid w:val="446B0D5A"/>
    <w:rsid w:val="460C6B11"/>
    <w:rsid w:val="471A0124"/>
    <w:rsid w:val="479E2B03"/>
    <w:rsid w:val="485B27A2"/>
    <w:rsid w:val="48EC46F8"/>
    <w:rsid w:val="492A2A8B"/>
    <w:rsid w:val="553C395C"/>
    <w:rsid w:val="58072311"/>
    <w:rsid w:val="58207565"/>
    <w:rsid w:val="59A0270B"/>
    <w:rsid w:val="5A7A1E3F"/>
    <w:rsid w:val="5B2D304F"/>
    <w:rsid w:val="5C5A2132"/>
    <w:rsid w:val="5C78171D"/>
    <w:rsid w:val="5C981714"/>
    <w:rsid w:val="5E14191A"/>
    <w:rsid w:val="5FAA42E4"/>
    <w:rsid w:val="603A7ABB"/>
    <w:rsid w:val="65646CE3"/>
    <w:rsid w:val="66974E2F"/>
    <w:rsid w:val="67F01AC0"/>
    <w:rsid w:val="680366AB"/>
    <w:rsid w:val="680E1188"/>
    <w:rsid w:val="69D86C38"/>
    <w:rsid w:val="6ADF6E0B"/>
    <w:rsid w:val="6DB31C69"/>
    <w:rsid w:val="6DC34819"/>
    <w:rsid w:val="76A74C81"/>
    <w:rsid w:val="77F52527"/>
    <w:rsid w:val="783E063D"/>
    <w:rsid w:val="79332C09"/>
    <w:rsid w:val="7A5C3FD5"/>
    <w:rsid w:val="7B6475E5"/>
    <w:rsid w:val="7D840F07"/>
    <w:rsid w:val="7DF4854C"/>
    <w:rsid w:val="7EF929C1"/>
    <w:rsid w:val="7FBD105E"/>
    <w:rsid w:val="BC87A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basedOn w:val="1"/>
    <w:next w:val="5"/>
    <w:qFormat/>
    <w:uiPriority w:val="0"/>
    <w:pPr>
      <w:spacing w:after="120"/>
    </w:pPr>
  </w:style>
  <w:style w:type="paragraph" w:styleId="5">
    <w:name w:val="Body Text 2"/>
    <w:basedOn w:val="1"/>
    <w:qFormat/>
    <w:uiPriority w:val="0"/>
    <w:rPr>
      <w:color w:val="FF000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1209</Words>
  <Characters>1367</Characters>
  <Lines>0</Lines>
  <Paragraphs>0</Paragraphs>
  <TotalTime>8</TotalTime>
  <ScaleCrop>false</ScaleCrop>
  <LinksUpToDate>false</LinksUpToDate>
  <CharactersWithSpaces>1520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2023-02-27T23:39:00Z</dcterms:created>
  <dc:creator>乔辰生</dc:creator>
  <cp:lastModifiedBy>沙</cp:lastModifiedBy>
  <cp:lastPrinted>2023-02-28T00:17:00Z</cp:lastPrinted>
  <dcterms:modified xsi:type="dcterms:W3CDTF">2025-07-16T00:34:35Z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B515359D58274B44BF7991FE83963C25_13</vt:lpwstr>
  </property>
  <property fmtid="{D5CDD505-2E9C-101B-9397-08002B2CF9AE}" pid="4" name="KSOTemplateDocerSaveRecord">
    <vt:lpwstr>eyJoZGlkIjoiZTI2ZGYyNGQwYjc4ODljM2FhNmJkNGY3ZDA5YTZjMzciLCJ1c2VySWQiOiI0NDM1MjQ5NDUifQ==</vt:lpwstr>
  </property>
</Properties>
</file>