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74F26">
      <w:pPr>
        <w:tabs>
          <w:tab w:val="left" w:pos="0"/>
        </w:tabs>
        <w:kinsoku/>
        <w:autoSpaceDE/>
        <w:autoSpaceDN/>
        <w:adjustRightInd/>
        <w:snapToGrid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  <w:highlight w:val="none"/>
          <w:lang w:eastAsia="zh-CN"/>
        </w:rPr>
        <w:t>南京地区地质灾害治理工程监理项目采购询价公告</w:t>
      </w:r>
    </w:p>
    <w:p w14:paraId="31985486">
      <w:pPr>
        <w:pStyle w:val="2"/>
        <w:rPr>
          <w:lang w:eastAsia="zh-CN"/>
        </w:rPr>
      </w:pPr>
    </w:p>
    <w:p w14:paraId="3A29A146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一、项目概况</w:t>
      </w:r>
    </w:p>
    <w:p w14:paraId="77712A86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1.项目名称：南京地区地质灾害治理工程监理项目</w:t>
      </w:r>
    </w:p>
    <w:p w14:paraId="4EE4F2E5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2.项目地点：江苏省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南京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市</w:t>
      </w:r>
    </w:p>
    <w:p w14:paraId="7C46164B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3.控制价：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暂定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控制总价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18.47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万元（含税），税率6%。</w:t>
      </w:r>
    </w:p>
    <w:p w14:paraId="40644160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4.采购方式：询价采购</w:t>
      </w:r>
    </w:p>
    <w:p w14:paraId="78BAB10F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5.服务时间：自</w:t>
      </w:r>
      <w:r>
        <w:rPr>
          <w:rFonts w:ascii="仿宋_GB2312" w:hAnsi="仿宋_GB2312" w:eastAsia="仿宋_GB2312" w:cs="仿宋_GB2312"/>
          <w:sz w:val="32"/>
          <w:szCs w:val="24"/>
          <w:highlight w:val="none"/>
          <w:lang w:eastAsia="zh-CN"/>
        </w:rPr>
        <w:t>合同签字生效后，服务方即投入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监理服务</w:t>
      </w:r>
      <w:r>
        <w:rPr>
          <w:rFonts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工作， 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至合同内容全部履行完成，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暂定工期120天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。 </w:t>
      </w:r>
    </w:p>
    <w:p w14:paraId="2FC6318F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6.技术要求：符合国家标准。</w:t>
      </w:r>
    </w:p>
    <w:p w14:paraId="232E86DD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Hans"/>
        </w:rPr>
        <w:t>资金来源：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自有资金</w:t>
      </w:r>
    </w:p>
    <w:p w14:paraId="09007F66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二、响应人的资格要求</w:t>
      </w:r>
    </w:p>
    <w:p w14:paraId="15FD62FE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（一）具有相应经营范围的独立法人单位，有合格有效的营业执照，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具备地质灾害治理工程监理乙级及以上资质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；</w:t>
      </w:r>
    </w:p>
    <w:p w14:paraId="348DAED5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（二）具有良好的商业信誉和健全的财务会计制度，能开具增值税专用发票；未处于被责令停业、响应资格被取消或者财产被接管、冻结和破产状态；</w:t>
      </w:r>
    </w:p>
    <w:p w14:paraId="4ED7B76F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（三）响应人在近三年内无行贿犯罪、行政处罚等记录（未被“信用中国”网站（www.creditchina.gov.cn）列入失信被执行人、重大税收违法案件当事人名单、政府采购严重违法失信行为记录名单）；</w:t>
      </w:r>
    </w:p>
    <w:p w14:paraId="556C36EB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三、报价方式</w:t>
      </w:r>
    </w:p>
    <w:p w14:paraId="6439418C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1.报价单位资格文件。（营业执照、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资质证书、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开户许可证等，详见附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件）</w:t>
      </w:r>
    </w:p>
    <w:p w14:paraId="2D9FEEBF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2.项目报价文件，纸质文件并加盖单位公章。</w:t>
      </w:r>
    </w:p>
    <w:p w14:paraId="39BE60E6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3.报价文件密封要求：响应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人应将装订好的报价文件装在包装袋内，密封完好。</w:t>
      </w:r>
    </w:p>
    <w:p w14:paraId="2ADA38F6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四、报价要求</w:t>
      </w:r>
    </w:p>
    <w:p w14:paraId="795C2814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1.资格文件采用复印件加盖单位公章形式。</w:t>
      </w:r>
    </w:p>
    <w:p w14:paraId="2D2E7855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2.相应文件应于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密封，邮寄或人工送达的方式至我单位。邮寄至江苏长江地质勘查院（地址：常州市天宁区和电路10号）。</w:t>
      </w:r>
    </w:p>
    <w:p w14:paraId="0706228B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3.相应文件要密封、加盖密封章，内容不许涂改和行间插字。</w:t>
      </w:r>
    </w:p>
    <w:p w14:paraId="5B7BD958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五、开标</w:t>
      </w:r>
    </w:p>
    <w:p w14:paraId="68773FBA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1.计划于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时00分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，在我院三楼会议室进行开标。</w:t>
      </w:r>
    </w:p>
    <w:p w14:paraId="28A68070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六、联系方式</w:t>
      </w:r>
    </w:p>
    <w:p w14:paraId="3C5E0116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采购人：江苏长江地质勘查院</w:t>
      </w:r>
    </w:p>
    <w:p w14:paraId="08393372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邮寄地址：常州市天宁区和电路10号</w:t>
      </w:r>
    </w:p>
    <w:p w14:paraId="08A00F7A">
      <w:pPr>
        <w:tabs>
          <w:tab w:val="left" w:pos="0"/>
        </w:tabs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联系人：乔工     联系电话：13584378541</w:t>
      </w:r>
    </w:p>
    <w:p w14:paraId="148C7F75"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七、采购监督部门</w:t>
      </w:r>
    </w:p>
    <w:p w14:paraId="3BA8B894">
      <w:pPr>
        <w:pStyle w:val="7"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纪检部门   电话：0519-85302774</w:t>
      </w:r>
    </w:p>
    <w:p w14:paraId="1C84038C">
      <w:pPr>
        <w:pStyle w:val="2"/>
        <w:ind w:left="0" w:leftChars="0" w:firstLine="0" w:firstLineChars="0"/>
        <w:rPr>
          <w:highlight w:val="none"/>
          <w:lang w:eastAsia="zh-CN"/>
        </w:rPr>
      </w:pPr>
    </w:p>
    <w:p w14:paraId="071571A1">
      <w:pPr>
        <w:tabs>
          <w:tab w:val="left" w:pos="0"/>
        </w:tabs>
        <w:kinsoku/>
        <w:wordWrap w:val="0"/>
        <w:autoSpaceDE/>
        <w:autoSpaceDN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   江苏长江地质勘查院       </w:t>
      </w:r>
    </w:p>
    <w:p w14:paraId="38BCFE31">
      <w:pPr>
        <w:tabs>
          <w:tab w:val="left" w:pos="0"/>
        </w:tabs>
        <w:kinsoku/>
        <w:wordWrap w:val="0"/>
        <w:autoSpaceDE/>
        <w:autoSpaceDN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                 2025年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日    </w:t>
      </w:r>
      <w:r>
        <w:rPr>
          <w:rFonts w:hint="eastAsia" w:ascii="宋体" w:hAnsi="宋体"/>
          <w:sz w:val="24"/>
          <w:highlight w:val="none"/>
          <w:lang w:eastAsia="zh-CN"/>
        </w:rPr>
        <w:t xml:space="preserve">    </w:t>
      </w:r>
    </w:p>
    <w:p w14:paraId="3202BD22">
      <w:pPr>
        <w:tabs>
          <w:tab w:val="left" w:pos="0"/>
        </w:tabs>
        <w:kinsoku/>
        <w:wordWrap w:val="0"/>
        <w:autoSpaceDE/>
        <w:autoSpaceDN/>
        <w:adjustRightInd/>
        <w:snapToGrid/>
        <w:spacing w:line="360" w:lineRule="auto"/>
        <w:ind w:firstLine="458" w:firstLineChars="191"/>
        <w:jc w:val="right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 w14:paraId="392D39C4">
      <w:pPr>
        <w:tabs>
          <w:tab w:val="left" w:pos="0"/>
        </w:tabs>
        <w:kinsoku/>
        <w:wordWrap w:val="0"/>
        <w:autoSpaceDE/>
        <w:autoSpaceDN/>
        <w:adjustRightInd/>
        <w:snapToGrid/>
        <w:spacing w:line="360" w:lineRule="auto"/>
        <w:ind w:firstLine="458" w:firstLineChars="191"/>
        <w:jc w:val="right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 w14:paraId="27BE6A54">
      <w:pPr>
        <w:pStyle w:val="8"/>
        <w:ind w:firstLine="480"/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 w14:paraId="2752089E">
      <w:pPr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 w14:paraId="1196B445">
      <w:pPr>
        <w:pStyle w:val="8"/>
        <w:ind w:firstLine="480"/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 w14:paraId="4B5BFF12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27A20516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497EFF8B">
      <w:pPr>
        <w:pStyle w:val="2"/>
        <w:ind w:left="0" w:leftChars="0"/>
        <w:rPr>
          <w:rFonts w:eastAsia="等线"/>
          <w:highlight w:val="none"/>
          <w:lang w:eastAsia="zh-CN"/>
        </w:rPr>
      </w:pPr>
    </w:p>
    <w:p w14:paraId="6BCBC0BD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7B31F3B3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1226100E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5D79DC01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04948B67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5978CB02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0EF330C7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7E180F34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3A25E0A5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5DB73C76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1E0C4F46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3EF34BA6">
      <w:pP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22D9F2B9">
      <w:pPr>
        <w:pStyle w:val="2"/>
        <w:rPr>
          <w:rFonts w:hint="eastAsia"/>
          <w:lang w:eastAsia="zh-CN"/>
        </w:rPr>
      </w:pPr>
    </w:p>
    <w:p w14:paraId="71D88E32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 w14:paraId="64D9EDB2">
      <w:pPr>
        <w:spacing w:line="440" w:lineRule="exact"/>
        <w:jc w:val="center"/>
        <w:rPr>
          <w:rFonts w:hint="eastAsia" w:ascii="楷体" w:hAnsi="楷体" w:eastAsia="楷体" w:cs="楷体"/>
          <w:sz w:val="28"/>
          <w:szCs w:val="28"/>
          <w:highlight w:val="none"/>
        </w:rPr>
      </w:pPr>
    </w:p>
    <w:tbl>
      <w:tblPr>
        <w:tblStyle w:val="9"/>
        <w:tblW w:w="95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1805"/>
        <w:gridCol w:w="2081"/>
        <w:gridCol w:w="550"/>
        <w:gridCol w:w="713"/>
        <w:gridCol w:w="626"/>
        <w:gridCol w:w="1320"/>
        <w:gridCol w:w="1150"/>
        <w:gridCol w:w="704"/>
      </w:tblGrid>
      <w:tr w14:paraId="15397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2E55AE7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4"/>
                <w:highlight w:val="none"/>
                <w:lang w:eastAsia="zh-CN"/>
              </w:rPr>
              <w:t>南京地区地质灾害治理工程监理项目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highlight w:val="none"/>
                <w:lang w:eastAsia="zh-CN" w:bidi="ar"/>
              </w:rPr>
              <w:t>报价清单</w:t>
            </w:r>
          </w:p>
        </w:tc>
      </w:tr>
      <w:tr w14:paraId="4DE370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348907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 xml:space="preserve">客户名称：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报价日期：   年   月   日</w:t>
            </w:r>
          </w:p>
        </w:tc>
      </w:tr>
      <w:tr w14:paraId="1F4449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9A02C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7E8FB3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服务内容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B94B6E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计算方法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FAD11F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04EF5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6CF6E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税率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268E8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含税单价（元）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3053A0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含税金额（元）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BEF8B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备注</w:t>
            </w:r>
          </w:p>
        </w:tc>
      </w:tr>
      <w:tr w14:paraId="74EAD6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F17632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BFE4C3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监理服务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336A3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《江苏省地勘基金项目预算标准》的   %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BA0F2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项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CE3F2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E54986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7CDE7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45C272C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68B3A1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8297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37C4F5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1C20F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2DD95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86E19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752ED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FC736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8F60B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4AB8792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0AE1772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B886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19361FB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59600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36F45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4E20B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906B7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68D38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34C51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736F80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BD991F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C3EE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6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2EDF024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合计金额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95984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9E537A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8F1CA6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48C23C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9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4E5B0E60"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服务期：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highlight w:val="none"/>
                <w:lang w:eastAsia="zh-CN"/>
              </w:rPr>
              <w:t>自</w:t>
            </w:r>
            <w:r>
              <w:rPr>
                <w:rFonts w:ascii="仿宋_GB2312" w:hAnsi="仿宋_GB2312" w:eastAsia="仿宋_GB2312" w:cs="仿宋_GB2312"/>
                <w:sz w:val="32"/>
                <w:szCs w:val="24"/>
                <w:highlight w:val="none"/>
                <w:lang w:eastAsia="zh-CN"/>
              </w:rPr>
              <w:t>自合同签字生效后，服务方即投入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highlight w:val="none"/>
                <w:lang w:val="en-US" w:eastAsia="zh-CN"/>
              </w:rPr>
              <w:t>监理服务</w:t>
            </w:r>
            <w:r>
              <w:rPr>
                <w:rFonts w:ascii="仿宋_GB2312" w:hAnsi="仿宋_GB2312" w:eastAsia="仿宋_GB2312" w:cs="仿宋_GB2312"/>
                <w:sz w:val="32"/>
                <w:szCs w:val="24"/>
                <w:highlight w:val="none"/>
                <w:lang w:eastAsia="zh-CN"/>
              </w:rPr>
              <w:t xml:space="preserve">工作， 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highlight w:val="none"/>
                <w:lang w:eastAsia="zh-CN"/>
              </w:rPr>
              <w:t>至合同内容全部履行完成，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highlight w:val="none"/>
                <w:lang w:val="en-US" w:eastAsia="zh-CN"/>
              </w:rPr>
              <w:t>暂定工期120天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highlight w:val="none"/>
                <w:lang w:eastAsia="zh-CN"/>
              </w:rPr>
              <w:t>。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 w14:paraId="0AA50584"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 w14:paraId="304745D2"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 w14:paraId="4A2DAB28"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联系人：          联系电话：         报价单位：（盖章）</w:t>
      </w:r>
    </w:p>
    <w:p w14:paraId="338913AF">
      <w:pPr>
        <w:rPr>
          <w:rFonts w:hint="eastAsia" w:ascii="仿宋" w:hAnsi="仿宋" w:eastAsia="仿宋" w:cs="仿宋"/>
          <w:highlight w:val="none"/>
          <w:lang w:eastAsia="zh-CN"/>
        </w:rPr>
      </w:pPr>
    </w:p>
    <w:p w14:paraId="329C7647">
      <w:pPr>
        <w:rPr>
          <w:rFonts w:hint="eastAsia" w:ascii="仿宋" w:hAnsi="仿宋" w:eastAsia="仿宋" w:cs="仿宋"/>
          <w:highlight w:val="none"/>
          <w:lang w:eastAsia="zh-CN"/>
        </w:rPr>
      </w:pPr>
    </w:p>
    <w:p w14:paraId="2D7C8BE9">
      <w:pPr>
        <w:rPr>
          <w:highlight w:val="none"/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3BACC01E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二、近三年内在经营活动中无违法处罚记录承诺书</w:t>
      </w:r>
    </w:p>
    <w:p w14:paraId="6609AA6A">
      <w:pPr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4F6FDECD">
      <w:pPr>
        <w:widowControl w:val="0"/>
        <w:kinsoku/>
        <w:overflowPunct w:val="0"/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我公司参加江苏长江地质勘查院雅中路-运河西路及与洛中路交叉段新建工程的技术服务，自2021年1月1日至今，我公司法人、法定代表人、项目经理无行贿犯罪，特此承诺并函告。</w:t>
      </w:r>
    </w:p>
    <w:p w14:paraId="267E42FD"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 w14:paraId="34C8FE9A"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</w:p>
    <w:p w14:paraId="208D2C8C"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</w:p>
    <w:p w14:paraId="1197BDA4">
      <w:pPr>
        <w:wordWrap w:val="0"/>
        <w:spacing w:line="620" w:lineRule="exact"/>
        <w:ind w:firstLine="640" w:firstLineChars="200"/>
        <w:jc w:val="right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单位负责人签字或盖章：           </w:t>
      </w:r>
    </w:p>
    <w:p w14:paraId="3F0A5FF5">
      <w:pPr>
        <w:wordWrap w:val="0"/>
        <w:spacing w:line="620" w:lineRule="exact"/>
        <w:ind w:firstLine="640" w:firstLineChars="200"/>
        <w:jc w:val="right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公司盖章：                 </w:t>
      </w:r>
    </w:p>
    <w:p w14:paraId="07693DFA">
      <w:pPr>
        <w:wordWrap w:val="0"/>
        <w:spacing w:line="620" w:lineRule="exact"/>
        <w:ind w:firstLine="640" w:firstLineChars="200"/>
        <w:jc w:val="right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日    期：                 </w:t>
      </w:r>
    </w:p>
    <w:p w14:paraId="306FC9A2"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48D18078"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69F0AAB8"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435F868D"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443E7F96"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35DA255D"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76C0997B"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79061756"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3B8BA41F"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7B8AAD25">
      <w:pPr>
        <w:pStyle w:val="2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 w14:paraId="4089E72F"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 w14:paraId="573161F5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br w:type="page"/>
      </w:r>
    </w:p>
    <w:p w14:paraId="054924A2"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三、营业执照、开户许可证等材料</w:t>
      </w:r>
    </w:p>
    <w:p w14:paraId="778CD191">
      <w:pPr>
        <w:rPr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1B08"/>
    <w:rsid w:val="000A7193"/>
    <w:rsid w:val="005B07B0"/>
    <w:rsid w:val="007707D4"/>
    <w:rsid w:val="007B27F8"/>
    <w:rsid w:val="008A64B3"/>
    <w:rsid w:val="009E661A"/>
    <w:rsid w:val="00C7042E"/>
    <w:rsid w:val="00ED73B5"/>
    <w:rsid w:val="033E4DA4"/>
    <w:rsid w:val="07A60143"/>
    <w:rsid w:val="0B210D11"/>
    <w:rsid w:val="0F3D1F95"/>
    <w:rsid w:val="1A351C20"/>
    <w:rsid w:val="1C764387"/>
    <w:rsid w:val="1EE50BB0"/>
    <w:rsid w:val="247D50F0"/>
    <w:rsid w:val="277E52D7"/>
    <w:rsid w:val="2C22032B"/>
    <w:rsid w:val="2FAB3FAE"/>
    <w:rsid w:val="322B1B08"/>
    <w:rsid w:val="33582884"/>
    <w:rsid w:val="33DC5263"/>
    <w:rsid w:val="34637732"/>
    <w:rsid w:val="39205BF2"/>
    <w:rsid w:val="3E5D0277"/>
    <w:rsid w:val="453942C3"/>
    <w:rsid w:val="45991918"/>
    <w:rsid w:val="48791B03"/>
    <w:rsid w:val="4FE47521"/>
    <w:rsid w:val="5A9B0EEF"/>
    <w:rsid w:val="5AC3284A"/>
    <w:rsid w:val="5BE80164"/>
    <w:rsid w:val="647123F0"/>
    <w:rsid w:val="665C4158"/>
    <w:rsid w:val="6A2C153F"/>
    <w:rsid w:val="6B437165"/>
    <w:rsid w:val="725F1920"/>
    <w:rsid w:val="79133EC0"/>
    <w:rsid w:val="7C54087E"/>
    <w:rsid w:val="7C9839BB"/>
    <w:rsid w:val="7D432737"/>
    <w:rsid w:val="7DE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3">
    <w:name w:val="Body Text Indent"/>
    <w:basedOn w:val="1"/>
    <w:next w:val="4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ascii="Tahoma" w:hAnsi="Tahoma" w:eastAsia="微软雅黑" w:cs="宋体"/>
      <w:sz w:val="22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paragraph" w:styleId="8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character" w:customStyle="1" w:styleId="11">
    <w:name w:val="页眉 字符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10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1055</Words>
  <Characters>1134</Characters>
  <Lines>91</Lines>
  <Paragraphs>70</Paragraphs>
  <TotalTime>4</TotalTime>
  <ScaleCrop>false</ScaleCrop>
  <LinksUpToDate>false</LinksUpToDate>
  <CharactersWithSpaces>1292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2025-02-27T05:54:00Z</dcterms:created>
  <dc:creator>GR</dc:creator>
  <cp:lastModifiedBy>沙</cp:lastModifiedBy>
  <dcterms:modified xsi:type="dcterms:W3CDTF">2025-07-10T07:20:03Z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BC3BF5F0440C4A48B5775F64171C48D4_13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